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e9ee" w14:textId="228e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Никельтау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Никельтау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что в доход бюджета сел 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2024 года: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села Никельтау на 2024 год объем субвенции с районного бюджета в сумме 20 935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Никельтау на 2024 год поступление целевых текущих трансфертов из районного бюджета в сумме 40 387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села Никельтау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17.06.2024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127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127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