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d387" w14:textId="e5fd3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Шалкар Шалкарского района Актюбинской области</w:t>
      </w:r>
    </w:p>
    <w:p>
      <w:pPr>
        <w:spacing w:after="0"/>
        <w:ind w:left="0"/>
        <w:jc w:val="both"/>
      </w:pPr>
      <w:r>
        <w:rPr>
          <w:rFonts w:ascii="Times New Roman"/>
          <w:b w:val="false"/>
          <w:i w:val="false"/>
          <w:color w:val="000000"/>
          <w:sz w:val="28"/>
        </w:rPr>
        <w:t>Решение Шалкарского районного маслихата Актюбинской области от 15 сентября 2023 года № 92</w:t>
      </w:r>
    </w:p>
    <w:p>
      <w:pPr>
        <w:spacing w:after="0"/>
        <w:ind w:left="0"/>
        <w:jc w:val="both"/>
      </w:pPr>
      <w:bookmarkStart w:name="z2"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Шалкарский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Утвердить Правила проведения раздельных сходов местного сообщества города Шалкар Шалкарского района Актюбинской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4"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города для участия в сходе местного сообщества города Шалкар Шалкарского района Актюбинской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5"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Шалкарского районного маслихата от 28 апреля 2022 года № 220 "Об утверждении Правил проведения раздельных сходов местного сообщества и количественного состава представителей жителей города для участия в сходе местного сообщества города Шалкар Шалкарского района Актюбинской области".</w:t>
      </w:r>
    </w:p>
    <w:bookmarkEnd w:id="3"/>
    <w:bookmarkStart w:name="z6"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Шалкарского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Шалкарского районного маслихата от 15 сентября 2023 года № 92</w:t>
            </w:r>
          </w:p>
        </w:tc>
      </w:tr>
    </w:tbl>
    <w:bookmarkStart w:name="z8" w:id="5"/>
    <w:p>
      <w:pPr>
        <w:spacing w:after="0"/>
        <w:ind w:left="0"/>
        <w:jc w:val="left"/>
      </w:pPr>
      <w:r>
        <w:rPr>
          <w:rFonts w:ascii="Times New Roman"/>
          <w:b/>
          <w:i w:val="false"/>
          <w:color w:val="000000"/>
        </w:rPr>
        <w:t xml:space="preserve"> Правила проведения раздельных сходов местного сообщества города Шалкар Шалкарского района Актюбинской области </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города Шалкар Шалкарского района Актюбинской области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23 июня 2023 года № 122 "Об утверждении Типовых правил проведения раздельных сходов местного сообщества" (зарегистрирован в Министерстве юстиции Республики Казахстан под № 32894) и устанавливают порядок проведения раздельных сходов местного сообщества жителей города Шалкар.</w:t>
      </w:r>
    </w:p>
    <w:bookmarkEnd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p>
      <w:pPr>
        <w:spacing w:after="0"/>
        <w:ind w:left="0"/>
        <w:jc w:val="both"/>
      </w:pPr>
      <w:r>
        <w:rPr>
          <w:rFonts w:ascii="Times New Roman"/>
          <w:b w:val="false"/>
          <w:i w:val="false"/>
          <w:color w:val="000000"/>
          <w:sz w:val="28"/>
        </w:rPr>
        <w:t>
      2)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подразделяется на участки (улицы).</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Акимом города Шалкар созывается и организуется проведение раздельного схода местного сообщества в пределах сел.</w:t>
      </w:r>
    </w:p>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Шалкар не позднее чем за десять календарных дней до дня его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7. Перед открытием раздельного схода местного сообщества проводится регистрация присутствующих жителей соответствующих участков.</w:t>
      </w:r>
    </w:p>
    <w:p>
      <w:pPr>
        <w:spacing w:after="0"/>
        <w:ind w:left="0"/>
        <w:jc w:val="both"/>
      </w:pPr>
      <w:r>
        <w:rPr>
          <w:rFonts w:ascii="Times New Roman"/>
          <w:b w:val="false"/>
          <w:i w:val="false"/>
          <w:color w:val="000000"/>
          <w:sz w:val="28"/>
        </w:rPr>
        <w:t>
      Не допускается участие в раздельном сходе местного сообщества несовершеннолетних лиц, лиц, признанных судом недееспособными, а также лиц, содержащихся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w:t>
      </w:r>
    </w:p>
    <w:p>
      <w:pPr>
        <w:spacing w:after="0"/>
        <w:ind w:left="0"/>
        <w:jc w:val="both"/>
      </w:pPr>
      <w:r>
        <w:rPr>
          <w:rFonts w:ascii="Times New Roman"/>
          <w:b w:val="false"/>
          <w:i w:val="false"/>
          <w:color w:val="000000"/>
          <w:sz w:val="28"/>
        </w:rPr>
        <w:t>
      8. Раздельный сход местного сообщества открывается акимом города Шалкар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Шалкар или уполномоченное им лицо.</w:t>
      </w:r>
    </w:p>
    <w:p>
      <w:pPr>
        <w:spacing w:after="0"/>
        <w:ind w:left="0"/>
        <w:jc w:val="both"/>
      </w:pPr>
      <w:r>
        <w:rPr>
          <w:rFonts w:ascii="Times New Roman"/>
          <w:b w:val="false"/>
          <w:i w:val="false"/>
          <w:color w:val="000000"/>
          <w:sz w:val="28"/>
        </w:rPr>
        <w:t>
      На раздельном сходе местного сообщества ведется протокол,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9.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p>
      <w:pPr>
        <w:spacing w:after="0"/>
        <w:ind w:left="0"/>
        <w:jc w:val="both"/>
      </w:pPr>
      <w:r>
        <w:rPr>
          <w:rFonts w:ascii="Times New Roman"/>
          <w:b w:val="false"/>
          <w:i w:val="false"/>
          <w:color w:val="000000"/>
          <w:sz w:val="28"/>
        </w:rPr>
        <w:t>
      10.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Председатель раздельного схода пользуется правом решающего голоса в случае, если при голосовании на раздельном сходе местного сообщества голоса участников разделяются поровну.</w:t>
      </w:r>
    </w:p>
    <w:p>
      <w:pPr>
        <w:spacing w:after="0"/>
        <w:ind w:left="0"/>
        <w:jc w:val="both"/>
      </w:pPr>
      <w:r>
        <w:rPr>
          <w:rFonts w:ascii="Times New Roman"/>
          <w:b w:val="false"/>
          <w:i w:val="false"/>
          <w:color w:val="000000"/>
          <w:sz w:val="28"/>
        </w:rPr>
        <w:t>
      11.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города Шалкар для регистрации.</w:t>
      </w:r>
    </w:p>
    <w:p>
      <w:pPr>
        <w:spacing w:after="0"/>
        <w:ind w:left="0"/>
        <w:jc w:val="both"/>
      </w:pPr>
      <w:r>
        <w:rPr>
          <w:rFonts w:ascii="Times New Roman"/>
          <w:b w:val="false"/>
          <w:i w:val="false"/>
          <w:color w:val="000000"/>
          <w:sz w:val="28"/>
        </w:rPr>
        <w:t>
      На сходе местного сообщества или собрании местного сообщества ведется протокол, в котором указываются:</w:t>
      </w:r>
    </w:p>
    <w:p>
      <w:pPr>
        <w:spacing w:after="0"/>
        <w:ind w:left="0"/>
        <w:jc w:val="both"/>
      </w:pPr>
      <w:r>
        <w:rPr>
          <w:rFonts w:ascii="Times New Roman"/>
          <w:b w:val="false"/>
          <w:i w:val="false"/>
          <w:color w:val="000000"/>
          <w:sz w:val="28"/>
        </w:rPr>
        <w:t>
      1) дата и место проведения схода местного сообщества или собрания местного сообщества;</w:t>
      </w:r>
    </w:p>
    <w:p>
      <w:pPr>
        <w:spacing w:after="0"/>
        <w:ind w:left="0"/>
        <w:jc w:val="both"/>
      </w:pPr>
      <w:r>
        <w:rPr>
          <w:rFonts w:ascii="Times New Roman"/>
          <w:b w:val="false"/>
          <w:i w:val="false"/>
          <w:color w:val="000000"/>
          <w:sz w:val="28"/>
        </w:rPr>
        <w:t>
      2) общее число членов местного сообщества, проживающих на соответствующей территории и имеющих право участвовать в сходе местного сообщества или на собрании местного сообщества;</w:t>
      </w:r>
    </w:p>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схода местного сообщества или собрания местного сообщества;</w:t>
      </w:r>
    </w:p>
    <w:p>
      <w:pPr>
        <w:spacing w:after="0"/>
        <w:ind w:left="0"/>
        <w:jc w:val="both"/>
      </w:pPr>
      <w:r>
        <w:rPr>
          <w:rFonts w:ascii="Times New Roman"/>
          <w:b w:val="false"/>
          <w:i w:val="false"/>
          <w:color w:val="000000"/>
          <w:sz w:val="28"/>
        </w:rPr>
        <w:t>
      5) повестка дня, содержание выступлений и принятые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Шалкарского районного маслихата от 15 сентября 2023 года № 92</w:t>
            </w:r>
          </w:p>
        </w:tc>
      </w:tr>
    </w:tbl>
    <w:p>
      <w:pPr>
        <w:spacing w:after="0"/>
        <w:ind w:left="0"/>
        <w:jc w:val="left"/>
      </w:pPr>
      <w:r>
        <w:rPr>
          <w:rFonts w:ascii="Times New Roman"/>
          <w:b/>
          <w:i w:val="false"/>
          <w:color w:val="000000"/>
        </w:rPr>
        <w:t xml:space="preserve"> Количественный состав представителей жителей города для участия в сходе местного сообщества города Шалкар Шалкарского района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(человек) для участия в сходе местного сообщества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О.Кулетова, Жилкооперация, Ж.Таушанова, 1 Мая, Батактын Сарысы, Жамбыла, Абая, Алтынсарина, С.Маманова, Жылкаман батыра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М.Ауезова, Т.Ахтанова, Байказак батыра, Амангелди, Достан би, Е.Еримбетова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В.Цехановича, Е.Батыргарина, И.Доценко, А.Жангелдина, Мамай Достанулы, Кыз Жибек, Т.Жалмаганбетова, Карашокат, Шиликти, Тумалыкол, Шуак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Ы.Карагулина, З.Мустафина, Питомника, Арал, Монке би, С.Жаманқулова, Шокысу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Г.Резванова, Т.Алдиярова, А.Биекенова, Ю.Гагарина, А.Мунайтбасулы, Москва, Д.Умбетжанулы, Актобе, Жана, И.Турганбаева, Кулкай ата, Ораз би Татеулы, Е.Ниязова, Улы Борсык, Музбел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Жана курылыс, Пожарная, Трикотажная, Желтоксан, Мырзагул Шыманулы, Г.Титова, Электрическая, Ульянова, Достык, Борсык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Т.Шойгарина, Ш.Рафикова, Н.Кобландина, О.Сейитова, Т.Бисенова, Кара откел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Айтеке би, К.Акшолакова, Маумит батыр, Ж.Жармагамбетова, Дружбы, Озерная, Клубная, И.Ургенишбаева, А.Молдагулова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К.Конакбайулы, Актан Акайулы, Бейбитшилик, Есет Котибарулы, Озерно набережная,Казангап, Н.Юсупова, Ж.Дуйисова, Парковая, А.Жубанова, Т.Кошербаева, Южная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Уран Бактыбай, Т.Басенова, Алшын Каражигит би, Б.Сулейменова, М.Сыдыкулы, Ж.Мекебаева, Н.Жаксыбаева, Е.Жанбыршина, А.Толегенова, А.Қурманова, Школьная, Космонавтов, М.Мамедова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А.Тихонова, Дала, Шетыргыз, Онер, Талдыкум, А.Байсалбаева, Молодежная, Ондирис, Северное шоссе, Ы.Нуртаева, Курмангазы, Елтезер, Жалимбет, Х.Есбосынова, Энергетиков, Малая, Н.Кенжебаева, Н.Тажибаева, Сазтобе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Кокжиде, Сарыкамыс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улиц Тагыберген Жамашулы, 40 лет Победы, О.Акжанова, Енбек, С.Боранбайулы, Д.Калаганова, Бостандык, Байланыс, У.Адилшинова, Акирек, Наурыз, Ынтымак, Аяккум, Ы.Абдуллина, Мадениет, Т.Жумағалиева, Казакай Ахун, Ерназар Бекет, Б.Тунгатарова, А.Жанаманова, Братья Калжановых, К.Салпенова, Ж.Кабакбаева, М.Кадырова, Е.Жоламанова, К.Каратайулы, Жанузаковых города Шалкар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