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5bdd" w14:textId="4995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346 "Об утверждении Шалкарского городского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346 "Об утверждении Шалкарского городского бюджета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423691,6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117810,5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16449,0 тысяч тенге; поступления трансфертов – 288932,1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425087,7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Шалкар на 2023 год поступление текущего целевого трансферта из районного бюджета в сумме 288932,1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