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86a3" w14:textId="b628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2022 года № 358 "Об утверждении бюджета Шетиргизского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19 декабря 2023 года № 156.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2022 года № 348 "Об утверждении бюджета Шетиргизского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Шетиргизского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58367,0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52789,0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58829,1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-462,1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462,1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Шетиргизского сельского округа на 2023 год поступление текущего целевого трансферта из районного бюджета в сумме 52789,0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Шетиргизского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19 декабря 2023 года 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Шетиргизского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