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9e2" w14:textId="5c27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–765884,8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202691,4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14860,9 тысяч тенге; поступления трансфертов – 547713,5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805248,8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Шалкар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Шалкар на 2024 год поступление целевого текущего трансферта в сумме 154,0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Шалкар на 2024 год целевые текущие трансферты из районного бюджета в сумме 547559,5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19.12.2024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2024 год бюджетные изъятия в районный бюджет в сумме 60173,2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местных бюджетных программ, не подлежащих секвестру в процессе исполнения городского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решением Шалкарского районного маслихата Актюбинской области 11.11.2024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