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17e5" w14:textId="58e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06 января 2023 года № 32-119 о бюджете "Сельские округа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августа 2023 года № 6-24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2023-2025 годы" от 06января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46 085тысяч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7 041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39 044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12 441тысяч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26 603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55 834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9751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9751тенге.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2023-2025 годы, согласно приложениям 4, 5 и 6 к настоящему решению соответственно, в том числе на 2023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42 250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38 305тысяч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11 449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26 698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42 698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448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2023-2025 годы, согласно приложениям 7, 8 и 9 к настоящему решению соответственно, в том числе на 2022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39 520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35 750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9 869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25 881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39 616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128 128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30 762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97 366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44 243тысяч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53 123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131 736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3608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3608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49 027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17 946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31 081тысяч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30 171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51 906тысяч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2879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38 829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5 982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32 847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2 671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41 043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1227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1227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36 990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7 777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29 213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3 025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26 188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37 886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41 499тысяч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9 927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31 522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5 835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25 687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41 962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513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513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7 905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30 540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3 273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27 267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39 648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2022-2025 годы, согласно приложениям 28, 29 и 30 к настоящему решению соответственно, в том числе на 2023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47 588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4 641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42 947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13 122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29 825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48 901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1313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1313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42 607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5 655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36 952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7 838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29 114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42 607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36 378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4 015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32 363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2 687тысяч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29 676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36 905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33 639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4 255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29 384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3 383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26 001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33 666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47 946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3 310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44 636тысячи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12 197тысячи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32 439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47 957тысяч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43 848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4 277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39 571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10 606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28 965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44 797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949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949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7 августа 2023 года № 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8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2020-2025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9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7 августа 2023 года №6-24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