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34e7" w14:textId="a603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"Аппарата Карасайского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3 мая 2023 года № 2-9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"Аппарата Карасайского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Карасайского районного маслихата К.Абильбекову.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"_03_" _мая_ 2023 года № _2-9_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"Аппарата Карасайского районного маслихата 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"Аппарата Карасайского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подпунктом 2) 1 приказа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(далее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"Аппарата Карасайского районного маслихата" (далее - аппарат маслихата).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Карасайского районного маслихата на основе Типовой методики с учетом специфики деятельности аппарата маслихата.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учреждения "Аппарата Карасайского районного маслихата",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Карасайского районного маслихата - административный государственный служащий корпуса "Б" категорий, Е - 2;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Карасайского районного маслихата;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Карасайского районного маслихата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Карасайского районного маслихата и направленные на повышение эффективности деятельности государственного учреждения "Аппарата Карасайского районного маслихата";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главным специалистом по кадрам аппарата Карасайского районного маслихата, (далее – главным специалистом), в том числе посредством информационной системы.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Главным специалистом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аппарата, при содействии всех заинтересованных лиц и сторон.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учреждения "Аппарата Карасайского районного маслихата" за оцениваемый период;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по кадрам и участникам калибровочных сессий.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Карасайского районного маслихата по достижению КЦИ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Карасайского районного маслихата осуществляется на основе оценки достижения КЦИ.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главным специалистом по кадрам в индивидуальном плане работы руководителя аппарата Карасайского районного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по кадрам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Карасайского районного маслихата осуществляется оценивающим лицом в сроки, установленные в пункте 5.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по кадрам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учреждения "Аппарата Карасайского районного маслихата".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учреждения "Аппарата Карасайского районного маслихата", непосредственно влияющего на достижение КЦИ.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 по кадрам, уведомляет руководителя аппарата Карасайского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 по кадрам.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приложению 2 к Типовой методике.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Карасайского районного маслихата по форме, согласно приложению 4 к Типовой методике, посредством информационной системы, функционирующей в государственном учреждении "Аппарата Карасайского районного маслихата"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по кадрам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 по кадрам.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Карасайского районного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по кадрам, для каждого оцениваемого лица.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по кадрам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по кадрам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государственное учреждение "Аппарата Карасайского районного маслихата" проводит калибровочные сессии в порядке, предусмотренном в пункте 13 настоящей Методики.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по кадрам организовывает деятельность калибровочной сессии.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кадрам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