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7025" w14:textId="8117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14 декабря 2022 года № 11/66-VIІ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4 октября 2023 года № 8/53-VIIІ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2023-2025 годы" от 14 декабря 2022 года № 11/66-VIІ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320 166 946,8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9 022 195,0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–5 421 070,2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305 723 681,6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320 750 718,7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–2 897 872,8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12 106 247,0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9 208 374,2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1 138 557,7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1 138 557,7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- 4 620 202,4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4 620 202,4тысяч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11 806 247,0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9 203 630,2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2 017 585,6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2023 год: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Бородулихинского района по социальному налогу – 60,2 процента, индивидуальному подоходному налогу с доходов, облагаемых у источника выплаты – 62,4 процента;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Семей по социальному налогу – 95,8 процента, индивидуальному подоходному налогу с доходов, облагаемых у источника выплаты – 97 процентов;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распределения в бюджет города Курчатов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– 50 процентов;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области на 2023 год в сумме 206 343,8 тыс.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8/53-VIІI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11/66-VIІ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320 166 946,8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1 087 131,4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6 817 196,0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5 421 070,2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1 777 236,0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2 901 231,2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2 901 231,2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305 723 681,6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35 668 419,6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270 055 262,0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270 055 262,0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320 750 718,7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2 646 305,2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778 992,6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8 371 026,5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8 371 026,5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8 371 026,5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7 596 424,1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148 233 459,0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6 282 676,0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6 132 438,0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114 543 621,9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101 657 787,8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66 348 421,8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27 848 780,0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4 392 855,7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4 392 855,7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8 492 978,4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13 086 228,7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12 357 443,9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12 287 099,9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1 978 538,4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9 465 002,4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6 336 543,2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6 336 543,2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6 061 986,8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19 990 886,9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7 464 597,0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4 407 345,0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2 669 947,3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2 669 947,3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9 856 342,6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9 849 517,6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8 324 742,5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29 099 645,8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29 079 610,3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29 079 610,3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6 391 472,6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11 149 136,0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2 984 359,3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1 693 785,3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4 662 252,4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1 881 959,4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21 078 268,7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19 962 950,1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3 599 652,7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16 363 297,4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6 763 082,5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500 921,4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500 921,4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21 632 760,5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21 632 760,5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21 632 760,5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8 929 707,3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12 301 392,4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31 487 784,9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14 474 448,0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16 795 806,9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16 795 806,9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14 683 512,1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5 702 702,3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4 502 702,3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953 012,8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2 897 872,8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-4 620 202,4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4 620 202,4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9 203 630,2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2 017 585,6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