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936d" w14:textId="8e79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28 декабря 2022 года № 26/162-VII "О бюджете города Курчатов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28 сентября 2023 года № 10/55-VIII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2023-2025 годы" от 28 декабря 2022 года № 26/162-VII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2 656 878,8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1 773 309,0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21 121,0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10 263,0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852 185,8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2 970 165,1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-18 890,0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18 890,0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-294 396,3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294 396,3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18 890,0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313 286,3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городском бюджете на 2023 год целевые текущие трансферты из областного бюджета в сумме 309 673,8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2023 год целевые трансферты на развитие из областного бюджета в сумме 20 000,0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10/55-VIII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2 656 878,8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852 185,8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