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936d" w14:textId="8e79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28 декабря 2022 года № 26/162-VII "О бюджете города Курчатов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области Абай от 28 сентября 2023 года № 10/55-VIII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Курчатовский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"О бюджете города Курчатов на 2023-2025 годы" от 28 декабря 2022 года № 26/162-VII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Курчатов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2 656 878,8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1 773 309,0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21 121,0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10 263,0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852 185,8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2 970 165,1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-18 890,0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18 890,0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-294 396,3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294 396,3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18 890,0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313 286,3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городском бюджете на 2023 год целевые текущие трансферты из областного бюджета в сумме 309 673,8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городском бюджете на 2023 год целевые трансферты на развитие из областного бюджета в сумме 20 000,0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10/55-VIII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2 656 878,8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925 040,8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789 097,0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627 007,2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627 007,2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852 185,8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852 185,8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852 185,8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369 073,1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271 427,2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257 109,9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949 856,5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949 856,5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949 856,5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-294 396,3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313 286,3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