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414d" w14:textId="9384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28 сентября 2023 года № 10/58-VIII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Курчатовского городского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№10/58-VIII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Курчатовского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№ 13 и определяет порядок оценки деятельности административных государственных служащих корпуса "Б" государственного учреждения "Аппарат Курчатовского городского маслихата" (далее – служащие корпуса "Б").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служащий корпуса "Б" – лицо, занимающее административную государственную должность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ключевые целевые индикаторы (далее – КЦИ) – показатели, устанавливаемые для руководителя аппарата маслихата и направленные на достижение целей документов системы государственного планирования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качества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целей и общих результатов работы Курчатовского городского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(руководитель аппарата маслихата)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аппарата маслихата по достижению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аппарата Курчатовского городского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Курчатовского городского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целей государственного органа, либо на повышение эффективности деятельности государственного органа.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Курчатовского городского маслихата, непосредственно влияющего на достижение КЦИ.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Курчатовского городского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Курчатовского городского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Курчатовского городского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Курчатовского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Курчатовского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руководителя аппарата Курчатовского городского маслихата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 маслихата)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Курчатовского городского маслихата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