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f314" w14:textId="78bf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27 декабря 2023 года № 14/81-VIII.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2 745 265,2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1 931 086,0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786 088,2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3 068 344,3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-94 864,0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94 864,0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-228 215,1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228 215,1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94 864,0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323 079,1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Курчатовского городского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области Абай маслихата от 13 декабря 2023 года № 11/80-VIII "Об областном бюджете на 2024-2026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2024 год в сумме 38 674,0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2024 год целевые текущие трансферты из областного бюджета в сумме 741 126,2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Курчатовского городского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2024 год целевые трансферты на развитие из областного бюджета в сумме 33 484,0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2024 год целевые текущие трансферты на из республиканского бюджета в сумме 11 478,0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№14/81-VIII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Курчатовского городского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3 068 344,3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№14/81-VIII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