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772b" w14:textId="3a97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2022 года № 14/7-VII "О бюджете Кызыл кесикского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Кызыл-кесикского сельского округа района Ақсуат на 2023 -2025 годы" от 30 декабря 2022 года № 14/7-VII (зарегистрировано в Реестре государственной регистрации нормативных правовых актов под № 177781)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Кызыл-кесикского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67 240,0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62 505,0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68 924,6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- 1 684,6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1 684,6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Кызыл-кесикского сельского округа района Ақсуат на 2023 год предусмотрены целевые текущие трансферты из районного бюджета в сумме 24 073,0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1 684,6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Кызыл-кесикского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