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3822" w14:textId="d843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14/7-VII "О бюджете Кызыл-кесикского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 сентября 2023 года № 6/7-VIII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Кызыл-кесикского сельского округа района Ақсуат на 2023 -2025 годы" от 30 декабря 2022 года № 14/7-VII (зарегистрировано в Реестре государственной регистрации нормативных правовых актов под № 177781)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Кызыл-кесикского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95 240,0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90 505,0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96 924,6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1 684,6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Кызыл-кесикского сельского округа района Ақсуат на 2023 год предусмотрены целевые текущие трансферты из районного бюджета в сумме 52 073,0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