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f2a4" w14:textId="103f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14/9-VII "О бюджете Сатпаевского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2023 -2025 годы" от 30 декабря 2022 года № 14/9-VII (зарегистрировано в Реестре государственной регистрации нормативных правовых актов под № 177772)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54 812,9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51 151,9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2023 год предусмотрены целевые текущие трансферты из районного бюджета в сумме 24 585,9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