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0b2" w14:textId="6ef9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2022 года № 30/5-VІІ "О бюджете Абайского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29 ноября 2023 года № 10/2-VIII. Утратило силу решением Абайского районного маслихата области Абай от 22 декабря 2023 года № 11/3-VIII.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2023 -2025 годы" от 23 декабря 2022 года № 30/5-VІІ (зарегистрировано в Реестре государственной регистрации нормативных правовых актов под № 176069)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5 064 513,2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1 077 694,0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14 492,0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3 951 878,2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5 087 003,6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28 537,0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54 263,0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- 51 027,4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51 027,4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54 263,0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22 490,4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5 064 513,2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5 087 003,6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888 874,1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47 361,1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1 281 485,8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464 850,5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-51 027,4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