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a41a" w14:textId="650a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Архатского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- 55 054,8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9 775 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2024 год объем субвенции, передаваемой из районного бюджета в сумме 43 044,0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 31/6-VІІ  "О бюджете Архатского сельского округа на 2023-2025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11мая 2023 года № 3/6-VIІІ от "О внесении изменений в решение маслихата от 30 декабря 2022года № 31/6-VІІ "О бюджете Архатского сельского округа на 2023-2025 годы";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№6/6-VIІІ от "О внесении изменений в решение маслихата от 30 декабря 2022 года № 31/6-VІІ"О бюджете Архатского сельского округа на 2023-2025 годы";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№9/6-VIІІ от "О внесении изменений в решение маслихата от 30 декабря 2022 года № 31/6-VІІ "О бюджете Архатского сельского округа на 2023-2025 годы";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