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df38" w14:textId="08ed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Аягозского районного маслихата от 15 июня 2018 года № 24/170-VІ "Об утверждении Регламента собрания местного сообщества по Аягозскому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Аягозского районного маслихата области Абай от 2 августа 2023 года № 5/63-VIII. Отменено решением Аягозского районного маслихата области Абай от 16 апреля 2024 года № 12/208-VIII.</w:t>
      </w:r>
    </w:p>
    <w:p>
      <w:pPr>
        <w:spacing w:after="0"/>
        <w:ind w:left="0"/>
        <w:jc w:val="both"/>
      </w:pPr>
      <w:r>
        <w:rPr>
          <w:rFonts w:ascii="Times New Roman"/>
          <w:b w:val="false"/>
          <w:i w:val="false"/>
          <w:color w:val="ff0000"/>
          <w:sz w:val="28"/>
        </w:rPr>
        <w:t xml:space="preserve">
      Сноска. Отменено решением Аягозского районного маслихата области Абай от 16.04.2024 </w:t>
      </w:r>
      <w:r>
        <w:rPr>
          <w:rFonts w:ascii="Times New Roman"/>
          <w:b w:val="false"/>
          <w:i w:val="false"/>
          <w:color w:val="ff0000"/>
          <w:sz w:val="28"/>
        </w:rPr>
        <w:t>№ 12/208-VIII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Аягозский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Аягозского районного маслихата "Об утверждении Регламента собрания местного сообщества по Аягозскому району" от 15 июня 2018 года №24/170-VІ (зарегистрировано в Реестре государственной регистрации нормативных правовых актов под №5-6-171)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8" w:id="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
    <w:bookmarkStart w:name="z9" w:id="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3"/>
    <w:bookmarkStart w:name="z10" w:id="4"/>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bookmarkEnd w:id="4"/>
    <w:bookmarkStart w:name="z11" w:id="5"/>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 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5"/>
    <w:bookmarkStart w:name="z12" w:id="6"/>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bookmarkEnd w:id="6"/>
    <w:bookmarkStart w:name="z13" w:id="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bookmarkEnd w:id="7"/>
    <w:bookmarkStart w:name="z14" w:id="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bookmarkEnd w:id="8"/>
    <w:bookmarkStart w:name="z15" w:id="9"/>
    <w:p>
      <w:pPr>
        <w:spacing w:after="0"/>
        <w:ind w:left="0"/>
        <w:jc w:val="both"/>
      </w:pPr>
      <w:r>
        <w:rPr>
          <w:rFonts w:ascii="Times New Roman"/>
          <w:b w:val="false"/>
          <w:i w:val="false"/>
          <w:color w:val="000000"/>
          <w:sz w:val="28"/>
        </w:rPr>
        <w:t xml:space="preserve">
      согласование отчуждения коммунального имущества города районного значения, села, поселка, сельского округа; </w:t>
      </w:r>
    </w:p>
    <w:bookmarkEnd w:id="9"/>
    <w:bookmarkStart w:name="z16" w:id="10"/>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0"/>
    <w:bookmarkStart w:name="z17" w:id="11"/>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bookmarkEnd w:id="11"/>
    <w:bookmarkStart w:name="z18" w:id="1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2"/>
    <w:bookmarkStart w:name="z19" w:id="13"/>
    <w:p>
      <w:pPr>
        <w:spacing w:after="0"/>
        <w:ind w:left="0"/>
        <w:jc w:val="both"/>
      </w:pPr>
      <w:r>
        <w:rPr>
          <w:rFonts w:ascii="Times New Roman"/>
          <w:b w:val="false"/>
          <w:i w:val="false"/>
          <w:color w:val="000000"/>
          <w:sz w:val="28"/>
        </w:rPr>
        <w:t>
      другие текущие вопросы местного сообщества.".</w:t>
      </w:r>
    </w:p>
    <w:bookmarkEnd w:id="13"/>
    <w:bookmarkStart w:name="z20" w:id="1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Аягозского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