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cbfb" w14:textId="b19c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20/405-VIІ "О бюджете Байкошкарского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августа 2023 года № 5/73-VIII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Байкошкарского сельского округа Аягозского района на 2023-2025 годы" от 27 декабря 2022 года №20/405-VІI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Байкошкарского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28937,8тысяч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27910,8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28939,6тысяч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№5/73-VIІІ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№20/405-VІI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