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c4af" w14:textId="ad1c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26-18-VII "О бюджете Степного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 июня 2023 года № 3-8-VIII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декабря 2022 года № 26-18-VII "О бюджете Степного сельского округа Бородулихинского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Степного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35351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33528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35512,1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-161,1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161,1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161,1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Степного сельского округа на 2023 год целевые текущие трансферты из районного бюджета в сумме 11237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районного (города областного значения)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