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22cb" w14:textId="719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26-10-VII "О бюджете Красноярского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Красноярского сельского округа Бородулихинского района на 2023-2025 годы" от 30 декабря 2022 года № 26-10-VII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Красноярского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40070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40070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Красноярского сельского округа на 2023 год целевые текущие трансферты из районного бюджета в сумме 7988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