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5e5f" w14:textId="9f05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23/354-VII "О бюджете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апреля 2023 года № 2/12-VIII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декабря 2022 года № 23/354-VII "О бюджете Жарминского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10 778 742,2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6 954 629,0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21 113,0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34 524,0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3 768 476,2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10 847 465,6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-21 741,0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62 100,0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83 841,0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- 46 982,4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22 163,0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62 100,0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83 841,0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43 904,0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23/354-VII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10 778 742,2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6 954 629,0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3 030 265,8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2 969 329,8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2 967 325,0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2 365 464,7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1 431 320,8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3 768 476,2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3 763 284,3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3 763 284,3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2 941 930,4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821 353,9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10 847 465,6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1 519 104,9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385 280,4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344 988,4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85 217,4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1 058 693,5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1 018 650,5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894 228,5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1 178 538,0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508 264,0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319 172,0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1 735 373,6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1 135 752,2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811 147,3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324 604,9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321 371,6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494 716,1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415 375,1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104 655,3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58 836,7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868 002,8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822 969,8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4 692 163,3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-21 741,0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-46 982,4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