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b602" w14:textId="612b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города районного значения, сел, поселков и сельских округов Жарминского района области Абай</w:t>
      </w:r>
    </w:p>
    <w:p>
      <w:pPr>
        <w:spacing w:after="0"/>
        <w:ind w:left="0"/>
        <w:jc w:val="both"/>
      </w:pPr>
      <w:r>
        <w:rPr>
          <w:rFonts w:ascii="Times New Roman"/>
          <w:b w:val="false"/>
          <w:i w:val="false"/>
          <w:color w:val="000000"/>
          <w:sz w:val="28"/>
        </w:rPr>
        <w:t>Решение Жарминского районного маслихата области Абай от 13 сентября 2023 года № 5/92-VIII</w:t>
      </w:r>
    </w:p>
    <w:p>
      <w:pPr>
        <w:spacing w:after="0"/>
        <w:ind w:left="0"/>
        <w:jc w:val="both"/>
      </w:pPr>
      <w:bookmarkStart w:name="z5"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(Зарегистрирован в Реестре государственной регистрации нормативных правовых актов под №32894), Жарминский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города районного значения, сел, поселков и сельских округов Жарминского района области Абай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Жарминского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Жарминского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13 сентября 2023 года</w:t>
            </w:r>
            <w:r>
              <w:br/>
            </w:r>
            <w:r>
              <w:rPr>
                <w:rFonts w:ascii="Times New Roman"/>
                <w:b w:val="false"/>
                <w:i w:val="false"/>
                <w:color w:val="000000"/>
                <w:sz w:val="20"/>
              </w:rPr>
              <w:t>№ 5/92-VIІI</w:t>
            </w:r>
          </w:p>
        </w:tc>
      </w:tr>
    </w:tbl>
    <w:bookmarkStart w:name="z9" w:id="2"/>
    <w:p>
      <w:pPr>
        <w:spacing w:after="0"/>
        <w:ind w:left="0"/>
        <w:jc w:val="left"/>
      </w:pPr>
      <w:r>
        <w:rPr>
          <w:rFonts w:ascii="Times New Roman"/>
          <w:b/>
          <w:i w:val="false"/>
          <w:color w:val="000000"/>
        </w:rPr>
        <w:t xml:space="preserve"> Правила проведения раздельных сходов местного сообщества города районного значения, сел, поселков и сельских округов Жарминского района области Абай</w:t>
      </w:r>
    </w:p>
    <w:bookmarkEnd w:id="2"/>
    <w:bookmarkStart w:name="z10" w:id="3"/>
    <w:p>
      <w:pPr>
        <w:spacing w:after="0"/>
        <w:ind w:left="0"/>
        <w:jc w:val="left"/>
      </w:pPr>
      <w:r>
        <w:rPr>
          <w:rFonts w:ascii="Times New Roman"/>
          <w:b/>
          <w:i w:val="false"/>
          <w:color w:val="000000"/>
        </w:rPr>
        <w:t xml:space="preserve"> Глава 1. Общие положения</w:t>
      </w:r>
    </w:p>
    <w:bookmarkEnd w:id="3"/>
    <w:bookmarkStart w:name="z11" w:id="4"/>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города районного значения, сел, поселков и сельских округов Жарминского района области Абай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города районного значения, сел, поселков, сельских округов Жарминского района.</w:t>
      </w:r>
    </w:p>
    <w:bookmarkEnd w:id="4"/>
    <w:bookmarkStart w:name="z12" w:id="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сельского округа, микрорайона,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3" w:id="6"/>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6"/>
    <w:bookmarkStart w:name="z14" w:id="7"/>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7"/>
    <w:bookmarkStart w:name="z15" w:id="8"/>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8"/>
    <w:bookmarkStart w:name="z16" w:id="9"/>
    <w:p>
      <w:pPr>
        <w:spacing w:after="0"/>
        <w:ind w:left="0"/>
        <w:jc w:val="both"/>
      </w:pPr>
      <w:r>
        <w:rPr>
          <w:rFonts w:ascii="Times New Roman"/>
          <w:b w:val="false"/>
          <w:i w:val="false"/>
          <w:color w:val="000000"/>
          <w:sz w:val="28"/>
        </w:rPr>
        <w:t>
      5. Акимом города районного значения, села, поселка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9"/>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7" w:id="10"/>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0"/>
    <w:bookmarkStart w:name="z18" w:id="11"/>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bookmarkEnd w:id="11"/>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Start w:name="z19" w:id="12"/>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2"/>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20" w:id="13"/>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13"/>
    <w:bookmarkStart w:name="z21" w:id="14"/>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4"/>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22" w:id="15"/>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поселка и сельского округа для регистрации.</w:t>
      </w:r>
    </w:p>
    <w:bookmarkEnd w:id="15"/>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