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1f0" w14:textId="ee2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2023 № 10-3.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2024-2026 годы, согласно приложениям 1, 2, 3, 4 в том числе на 2024 год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612 079 976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68 789 567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15 851 170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44 088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527 395 151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627 851 936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38 888 603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68 666 780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29 778 177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-54 660 563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- 54 660 563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Жамбылского областного маслихата от 27.02.2024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областного маслихата от 24.04.2024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областного маслихата от 26.11.2024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2024 год в сумме 38 930 376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ауданына - 3 720 538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ауданына - 3 043 609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ауданына - 3 085 249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ауданына - 3 685 413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ауданына - 2 384 824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ауданына - 2 436 514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ауданына - 2 972 538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ауданына - 3 883 586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ауданына - 2 353 168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ауданына - 3 786 423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қаласына - 7 578 514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областном бюджете на 2024 год бюджетам районов и города Тараз предусмотрены целевые текущие трансферты за счет средств республиканского бюджета и из Национального фонда Республики Казахстан, распределение которых определяются на основании постановления акимата Жамбылской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за счет средств республиканского бюджета и из Национального фонда Республики Казахстан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областном бюджете на 2024 год за счет кредитов из республиканского бюджета бюджетам районов предусмотрены кредиты на реализацию мер социальной поддержки специалистов, распределение которых определяются на основании постановления акимата Жамбылской области.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областном бюджете на 2024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области на 2024 год в объеме 1 103 206,0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2024 год, согласно приложению 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областного маслихата от 14 декабря 2023 года №10-3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областного маслихата от 27.02.2024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областного маслихата от 24.04.2024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Жамбылского областного маслихата от 26.11.2024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-54 660 563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областного маслихата от 14 декабря 2023 года №10-3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504 817 488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504 817 488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586 931 787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372 757 926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154 940 482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-14 198 557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областного маслихата от 14 декабря 2023 года №10-3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559 756 426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475 787 740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475 787 740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558 592 357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354 753 486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-22 288 000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-23 452 069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областного маслихата от 14 декабря 2023 года №10-3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государственных организациях начального, основного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