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7c2f" w14:textId="bed7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2022 года №28-2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ноября 2023 года № 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2023-2025 годы" от 22 декабря 2022 года №28-2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№176317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2023-2025 годы согласно приложениям 1, 2, 3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10 656 193 тысяч тенге: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5 000 231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32 857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114 260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5 508 845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12 605 402 тысяч тенге: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-11 695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32 395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- 1 937 514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1 937 514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–20 700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31 552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1 948 366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ноября 2023 года №9-2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путктов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