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fcce" w14:textId="560f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26 декабря 2022 года №33-3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5 мая 2023 года № 2-3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"О районном бюджете на 2023-2025 годы" от 26 декабря 2022 года №33-3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№175995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приложениям, в том числе на 2023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14 085 229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4 625 054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78 117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183 367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9 198 691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14 056 865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78 294 тысяч тенге, в том числе бюджетные кредиты – 137 663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59 369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–15 621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15 621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-65551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65551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82 800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59 369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42120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2023 года № 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№33-3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9194695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