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c419" w14:textId="fc8c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2022 года №33-3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12 декабря 2023 года № 14-2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 районном бюджете на 2023-2025 годы" от 26 декабря 2022 года №33-3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№175995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приложению 1 к настоящему решению соответственно, в том числе на 2023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15 292 675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4 447 538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111 294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203 382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10 530 461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15 326 642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15 963 тысяч тенге, в том числе бюджетные кредиты - 82 800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кредитов- 66 837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–15 621 тысяч тенге, в том числе: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15 621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-65 551 тысяч тенге;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65 551 тысяч тенге, в том числе: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82 800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59 369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42 120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2023 года № 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№33-3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