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782d" w14:textId="3bd7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2022 года №39-3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24 июля 2023 года № 5-2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"О районном бюджете на 2023-2025 годы"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№39-3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1,2,3 к настоящему решению соответственно, в том числе на 2023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12904072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–5099303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–31359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43900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7729510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14081777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–98343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155250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–56907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119000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119000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- 1395048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1395048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-155250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-56907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-1296705 тысяч тенге".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1 к указанному решению изложить в новой редакции, согласно приложению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2022 года №39-3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июля 2023 года №5-2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