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0102" w14:textId="5890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2022 года № 39-3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августа 2023 года № 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№5-2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августа 2023 года "О внесении изменений в решение Жамбылского областного маслихата от 14 декабря 2022 года №23-3 "Об областном бюджете на 2023-2025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12845508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5099303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7670946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14023213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98343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56907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119000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-1395048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1395048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56907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1296705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 2023 года № 7-2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