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dc98" w14:textId="66ad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2022 года №39-3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30 октября 2023 года № 11-2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и на основании решения Жамбылского областного маслихата №8-3 от 18 октября 2023 года "О внесении изменений в решение Жамбылского областного маслихата от 14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12787339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4953503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7758577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13936044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98343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56907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148000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148000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-1395048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бюджета (использование профицита) – 1395048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56907 тысяч тенге;  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1296705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2022 года №39-3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октября 2023 года №11-2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