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1d08" w14:textId="bbf1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26 декабря 2022 года №37-3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14 августа 2023 года № 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2023 – 2025 годы" внести в решение Таласского районного маслихата от 26 декабря 2022 года №37–3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№176174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11 657 245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2 047 103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34 170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9 566 572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11 916 439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кредитование–18 702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- 277 896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277 896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33 048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259 194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37-3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9 566 572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