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63a7" w14:textId="6f6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26 декабря 2022 года №37-3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ноября 2023 года № 9-3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2023– 2025 годы" внести в решение Таласского районного маслихата от 26 декабря2022 года №37–3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№176174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12 556 864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049713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31595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10 466 191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12 816 058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кредитование–18 702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51 750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33 048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- 277 896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277 896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51 750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33 048 тысяч тенге;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259 194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02 ноября 2023 года №9-3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№37-3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