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ef87" w14:textId="f0ce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изменение в решение Каражалского городского маслихата от 18 августа 2022 года № 156 "Об утверждении Регламента Каражалского городского маслихата"</w:t>
      </w:r>
    </w:p>
    <w:p>
      <w:pPr>
        <w:spacing w:after="0"/>
        <w:ind w:left="0"/>
        <w:jc w:val="both"/>
      </w:pPr>
      <w:r>
        <w:rPr>
          <w:rFonts w:ascii="Times New Roman"/>
          <w:b w:val="false"/>
          <w:i w:val="false"/>
          <w:color w:val="000000"/>
          <w:sz w:val="28"/>
        </w:rPr>
        <w:t>Решение Каражалского городского маслихата области Ұлытау от 18 мая 2023 года № 33</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23 января 2021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5 ноября 2022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w:t>
      </w:r>
      <w:r>
        <w:rPr>
          <w:rFonts w:ascii="Times New Roman"/>
          <w:b w:val="false"/>
          <w:i w:val="false"/>
          <w:color w:val="000000"/>
          <w:sz w:val="28"/>
        </w:rPr>
        <w:t>" Каражалский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Каражалского городского маслихата "Об утверждении Регламента Каражалского городского маслихата" от 18 августа 2022 года №156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решению Каражалского городского маслихата от 18 августа 2022 года №156 "Об утверждении Регламента Каражалского городского маслихата" изложить в новой редакции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со дня подписания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Каражалского городского маслихата</w:t>
            </w:r>
            <w:r>
              <w:br/>
            </w:r>
            <w:r>
              <w:rPr>
                <w:rFonts w:ascii="Times New Roman"/>
                <w:b w:val="false"/>
                <w:i w:val="false"/>
                <w:color w:val="000000"/>
                <w:sz w:val="20"/>
              </w:rPr>
              <w:t>от 18 мая 2023 года</w:t>
            </w:r>
            <w:r>
              <w:br/>
            </w:r>
            <w:r>
              <w:rPr>
                <w:rFonts w:ascii="Times New Roman"/>
                <w:b w:val="false"/>
                <w:i w:val="false"/>
                <w:color w:val="000000"/>
                <w:sz w:val="20"/>
              </w:rPr>
              <w:t>№ 33</w:t>
            </w:r>
          </w:p>
        </w:tc>
      </w:tr>
    </w:tbl>
    <w:bookmarkStart w:name="z10" w:id="3"/>
    <w:p>
      <w:pPr>
        <w:spacing w:after="0"/>
        <w:ind w:left="0"/>
        <w:jc w:val="left"/>
      </w:pPr>
      <w:r>
        <w:rPr>
          <w:rFonts w:ascii="Times New Roman"/>
          <w:b/>
          <w:i w:val="false"/>
          <w:color w:val="000000"/>
        </w:rPr>
        <w:t xml:space="preserve"> Регламент Каражалского городского маслихата</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Каражалского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Каражалского городского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3"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4"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7"/>
    <w:bookmarkStart w:name="z15"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16"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17"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18"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19"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0"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1"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2"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Каражалской городской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3" w:id="16"/>
    <w:p>
      <w:pPr>
        <w:spacing w:after="0"/>
        <w:ind w:left="0"/>
        <w:jc w:val="both"/>
      </w:pPr>
      <w:r>
        <w:rPr>
          <w:rFonts w:ascii="Times New Roman"/>
          <w:b w:val="false"/>
          <w:i w:val="false"/>
          <w:color w:val="000000"/>
          <w:sz w:val="28"/>
        </w:rPr>
        <w:t>
      6. Председатель Каражалской городской территориальной избирательной комиссии открывает первую сессию маслихата и ведет его избрания председателя маслихата. Председатель Каражалской городской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4"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5" w:id="18"/>
    <w:p>
      <w:pPr>
        <w:spacing w:after="0"/>
        <w:ind w:left="0"/>
        <w:jc w:val="both"/>
      </w:pPr>
      <w:r>
        <w:rPr>
          <w:rFonts w:ascii="Times New Roman"/>
          <w:b w:val="false"/>
          <w:i w:val="false"/>
          <w:color w:val="000000"/>
          <w:sz w:val="28"/>
        </w:rPr>
        <w:t>
      Голосование осуществляется:</w:t>
      </w:r>
    </w:p>
    <w:bookmarkEnd w:id="18"/>
    <w:bookmarkStart w:name="z26"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27" w:id="20"/>
    <w:p>
      <w:pPr>
        <w:spacing w:after="0"/>
        <w:ind w:left="0"/>
        <w:jc w:val="both"/>
      </w:pPr>
      <w:r>
        <w:rPr>
          <w:rFonts w:ascii="Times New Roman"/>
          <w:b w:val="false"/>
          <w:i w:val="false"/>
          <w:color w:val="000000"/>
          <w:sz w:val="28"/>
        </w:rPr>
        <w:t>
      2) поднятием руки;</w:t>
      </w:r>
    </w:p>
    <w:bookmarkEnd w:id="20"/>
    <w:bookmarkStart w:name="z28" w:id="21"/>
    <w:p>
      <w:pPr>
        <w:spacing w:after="0"/>
        <w:ind w:left="0"/>
        <w:jc w:val="both"/>
      </w:pPr>
      <w:r>
        <w:rPr>
          <w:rFonts w:ascii="Times New Roman"/>
          <w:b w:val="false"/>
          <w:i w:val="false"/>
          <w:color w:val="000000"/>
          <w:sz w:val="28"/>
        </w:rPr>
        <w:t>
      3) с использованием бюллетеней.</w:t>
      </w:r>
    </w:p>
    <w:bookmarkEnd w:id="21"/>
    <w:bookmarkStart w:name="z29"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0"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1"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2"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3"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34"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5"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36"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37"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38"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39"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0"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1"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 Каражал.</w:t>
      </w:r>
    </w:p>
    <w:bookmarkEnd w:id="34"/>
    <w:bookmarkStart w:name="z42"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43"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4"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45"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города Каражал.</w:t>
      </w:r>
    </w:p>
    <w:bookmarkEnd w:id="38"/>
    <w:bookmarkStart w:name="z46" w:id="39"/>
    <w:p>
      <w:pPr>
        <w:spacing w:after="0"/>
        <w:ind w:left="0"/>
        <w:jc w:val="both"/>
      </w:pPr>
      <w:r>
        <w:rPr>
          <w:rFonts w:ascii="Times New Roman"/>
          <w:b w:val="false"/>
          <w:i w:val="false"/>
          <w:color w:val="000000"/>
          <w:sz w:val="28"/>
        </w:rPr>
        <w:t>
      14. По вопросам, относящимся к ведению маслихата, на сессии городского маслихата приглашаются акимы города Каражал, поселков Жайрем и Шалгинск,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47"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48"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1"/>
    <w:bookmarkStart w:name="z49"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0" w:id="4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1"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2"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3"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bookmarkStart w:name="z54"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5"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56"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57" w:id="50"/>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0"/>
    <w:bookmarkStart w:name="z58"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59"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Городским маслихатом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2"/>
    <w:bookmarkStart w:name="z60" w:id="53"/>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3"/>
    <w:bookmarkStart w:name="z61"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2"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63"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64"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7"/>
    <w:bookmarkStart w:name="z65"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6"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67"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68"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69"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0"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1"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2"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3"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4"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5"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6"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77"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78"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79"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0"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1"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2"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поселков Жайрем и Шалгинск.</w:t>
      </w:r>
    </w:p>
    <w:bookmarkEnd w:id="75"/>
    <w:bookmarkStart w:name="z83" w:id="7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4"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5"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8"/>
    <w:bookmarkStart w:name="z86" w:id="79"/>
    <w:p>
      <w:pPr>
        <w:spacing w:after="0"/>
        <w:ind w:left="0"/>
        <w:jc w:val="both"/>
      </w:pPr>
      <w:r>
        <w:rPr>
          <w:rFonts w:ascii="Times New Roman"/>
          <w:b w:val="false"/>
          <w:i w:val="false"/>
          <w:color w:val="000000"/>
          <w:sz w:val="28"/>
        </w:rPr>
        <w:t>
      Областной бюджет, бюджет города республиканского значения, столицы утверждается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w:t>
      </w:r>
    </w:p>
    <w:bookmarkEnd w:id="79"/>
    <w:bookmarkStart w:name="z87" w:id="80"/>
    <w:p>
      <w:pPr>
        <w:spacing w:after="0"/>
        <w:ind w:left="0"/>
        <w:jc w:val="both"/>
      </w:pPr>
      <w:r>
        <w:rPr>
          <w:rFonts w:ascii="Times New Roman"/>
          <w:b w:val="false"/>
          <w:i w:val="false"/>
          <w:color w:val="000000"/>
          <w:sz w:val="28"/>
        </w:rPr>
        <w:t>
      Каражалский гоородской бюджет утверждается маслихатом города Каражал не позднее двухнедельного срока после подписания решения областного маслихата об утверждении областного бюджета.</w:t>
      </w:r>
    </w:p>
    <w:bookmarkEnd w:id="80"/>
    <w:bookmarkStart w:name="z88" w:id="81"/>
    <w:p>
      <w:pPr>
        <w:spacing w:after="0"/>
        <w:ind w:left="0"/>
        <w:jc w:val="both"/>
      </w:pPr>
      <w:r>
        <w:rPr>
          <w:rFonts w:ascii="Times New Roman"/>
          <w:b w:val="false"/>
          <w:i w:val="false"/>
          <w:color w:val="000000"/>
          <w:sz w:val="28"/>
        </w:rPr>
        <w:t>
      Бюджеты поселков Жайрем и Шалгинск утверждаются маслихатом города Каражал до конца финансового года со дня подписания решения маслихата города Каражал об утверждении районного (города областного значения) бюджета.</w:t>
      </w:r>
    </w:p>
    <w:bookmarkEnd w:id="81"/>
    <w:bookmarkStart w:name="z89" w:id="82"/>
    <w:p>
      <w:pPr>
        <w:spacing w:after="0"/>
        <w:ind w:left="0"/>
        <w:jc w:val="both"/>
      </w:pPr>
      <w:r>
        <w:rPr>
          <w:rFonts w:ascii="Times New Roman"/>
          <w:b w:val="false"/>
          <w:i w:val="false"/>
          <w:color w:val="000000"/>
          <w:sz w:val="28"/>
        </w:rPr>
        <w:t>
      Допускается утверждение бюджетов поселков Жайрем и Шалгинск отдельными решениями маслихата города Каражал.</w:t>
      </w:r>
    </w:p>
    <w:bookmarkEnd w:id="82"/>
    <w:bookmarkStart w:name="z90"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1"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2" w:id="85"/>
    <w:p>
      <w:pPr>
        <w:spacing w:after="0"/>
        <w:ind w:left="0"/>
        <w:jc w:val="left"/>
      </w:pPr>
      <w:r>
        <w:rPr>
          <w:rFonts w:ascii="Times New Roman"/>
          <w:b/>
          <w:i w:val="false"/>
          <w:color w:val="000000"/>
        </w:rPr>
        <w:t xml:space="preserve"> Глава 4. Порядок заслушивания отчетов</w:t>
      </w:r>
    </w:p>
    <w:bookmarkEnd w:id="85"/>
    <w:bookmarkStart w:name="z93"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6"/>
    <w:bookmarkStart w:name="z94" w:id="87"/>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95"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8"/>
    <w:bookmarkStart w:name="z96"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97"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98"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99"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100"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1"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2"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3"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4"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5"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6"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акимов поселков Жайрем, Шалгинск.</w:t>
      </w:r>
    </w:p>
    <w:bookmarkEnd w:id="99"/>
    <w:bookmarkStart w:name="z107" w:id="100"/>
    <w:p>
      <w:pPr>
        <w:spacing w:after="0"/>
        <w:ind w:left="0"/>
        <w:jc w:val="both"/>
      </w:pPr>
      <w:r>
        <w:rPr>
          <w:rFonts w:ascii="Times New Roman"/>
          <w:b w:val="false"/>
          <w:i w:val="false"/>
          <w:color w:val="000000"/>
          <w:sz w:val="28"/>
        </w:rPr>
        <w:t xml:space="preserve">
      Инициирование вопроса об освобождении от должности акимов поселков Жайрем, Шалгинск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0"/>
    <w:bookmarkStart w:name="z108"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09"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0"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1" w:id="104"/>
    <w:p>
      <w:pPr>
        <w:spacing w:after="0"/>
        <w:ind w:left="0"/>
        <w:jc w:val="both"/>
      </w:pPr>
      <w:r>
        <w:rPr>
          <w:rFonts w:ascii="Times New Roman"/>
          <w:b w:val="false"/>
          <w:i w:val="false"/>
          <w:color w:val="000000"/>
          <w:sz w:val="28"/>
        </w:rPr>
        <w:t>
      37. Отчет ревизионной комиссий области об исполнении бюджета рассматриваются маслихатом ежегодно.</w:t>
      </w:r>
    </w:p>
    <w:bookmarkEnd w:id="104"/>
    <w:bookmarkStart w:name="z112"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3" w:id="106"/>
    <w:p>
      <w:pPr>
        <w:spacing w:after="0"/>
        <w:ind w:left="0"/>
        <w:jc w:val="both"/>
      </w:pPr>
      <w:r>
        <w:rPr>
          <w:rFonts w:ascii="Times New Roman"/>
          <w:b w:val="false"/>
          <w:i w:val="false"/>
          <w:color w:val="000000"/>
          <w:sz w:val="28"/>
        </w:rPr>
        <w:t>
      39. Отчет маслихата города Каражал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6"/>
    <w:bookmarkStart w:name="z114" w:id="107"/>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7"/>
    <w:bookmarkStart w:name="z115" w:id="108"/>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8"/>
    <w:bookmarkStart w:name="z116"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9"/>
    <w:bookmarkStart w:name="z117"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0"/>
    <w:bookmarkStart w:name="z118" w:id="111"/>
    <w:p>
      <w:pPr>
        <w:spacing w:after="0"/>
        <w:ind w:left="0"/>
        <w:jc w:val="left"/>
      </w:pPr>
      <w:r>
        <w:rPr>
          <w:rFonts w:ascii="Times New Roman"/>
          <w:b/>
          <w:i w:val="false"/>
          <w:color w:val="000000"/>
        </w:rPr>
        <w:t xml:space="preserve"> Глава 5. Порядок рассмотрения депутатских запросов</w:t>
      </w:r>
    </w:p>
    <w:bookmarkEnd w:id="111"/>
    <w:bookmarkStart w:name="z119"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20" w:id="113"/>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1"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2"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3" w:id="116"/>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4"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5"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26" w:id="119"/>
    <w:p>
      <w:pPr>
        <w:spacing w:after="0"/>
        <w:ind w:left="0"/>
        <w:jc w:val="left"/>
      </w:pPr>
      <w:r>
        <w:rPr>
          <w:rFonts w:ascii="Times New Roman"/>
          <w:b/>
          <w:i w:val="false"/>
          <w:color w:val="000000"/>
        </w:rPr>
        <w:t xml:space="preserve"> Параграф 1. Председатель маслихата</w:t>
      </w:r>
    </w:p>
    <w:bookmarkEnd w:id="119"/>
    <w:bookmarkStart w:name="z127"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0"/>
    <w:bookmarkStart w:name="z128"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29" w:id="122"/>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0"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1" w:id="124"/>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4"/>
    <w:bookmarkStart w:name="z132" w:id="125"/>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5"/>
    <w:bookmarkStart w:name="z133" w:id="126"/>
    <w:p>
      <w:pPr>
        <w:spacing w:after="0"/>
        <w:ind w:left="0"/>
        <w:jc w:val="both"/>
      </w:pPr>
      <w:r>
        <w:rPr>
          <w:rFonts w:ascii="Times New Roman"/>
          <w:b w:val="false"/>
          <w:i w:val="false"/>
          <w:color w:val="000000"/>
          <w:sz w:val="28"/>
        </w:rPr>
        <w:t>
      46. При отсутствии председателя Каражалского городского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6"/>
    <w:bookmarkStart w:name="z134" w:id="127"/>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35" w:id="128"/>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8"/>
    <w:bookmarkStart w:name="z136" w:id="129"/>
    <w:p>
      <w:pPr>
        <w:spacing w:after="0"/>
        <w:ind w:left="0"/>
        <w:jc w:val="left"/>
      </w:pPr>
      <w:r>
        <w:rPr>
          <w:rFonts w:ascii="Times New Roman"/>
          <w:b/>
          <w:i w:val="false"/>
          <w:color w:val="000000"/>
        </w:rPr>
        <w:t xml:space="preserve"> Параграф 2. Постоянные и временные комиссии маслихата</w:t>
      </w:r>
    </w:p>
    <w:bookmarkEnd w:id="129"/>
    <w:bookmarkStart w:name="z137"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38"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1"/>
    <w:bookmarkStart w:name="z139"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0" w:id="13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3"/>
    <w:bookmarkStart w:name="z141" w:id="134"/>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4"/>
    <w:bookmarkStart w:name="z142" w:id="13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5"/>
    <w:bookmarkStart w:name="z143" w:id="13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6"/>
    <w:bookmarkStart w:name="z144" w:id="13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7"/>
    <w:bookmarkStart w:name="z145" w:id="13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8"/>
    <w:bookmarkStart w:name="z146" w:id="139"/>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9"/>
    <w:bookmarkStart w:name="z147" w:id="14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0"/>
    <w:bookmarkStart w:name="z148" w:id="141"/>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1"/>
    <w:bookmarkStart w:name="z149" w:id="142"/>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2"/>
    <w:bookmarkStart w:name="z150" w:id="143"/>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3"/>
    <w:bookmarkStart w:name="z151" w:id="144"/>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4"/>
    <w:bookmarkStart w:name="z152"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5"/>
    <w:bookmarkStart w:name="z153"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54"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bookmarkStart w:name="z155" w:id="148"/>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8"/>
    <w:bookmarkStart w:name="z156" w:id="149"/>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9"/>
    <w:bookmarkStart w:name="z157" w:id="15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0"/>
    <w:bookmarkStart w:name="z158" w:id="15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1"/>
    <w:bookmarkStart w:name="z159" w:id="15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2"/>
    <w:bookmarkStart w:name="z160" w:id="153"/>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153"/>
    <w:bookmarkStart w:name="z161" w:id="154"/>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4"/>
    <w:bookmarkStart w:name="z162" w:id="155"/>
    <w:p>
      <w:pPr>
        <w:spacing w:after="0"/>
        <w:ind w:left="0"/>
        <w:jc w:val="left"/>
      </w:pPr>
      <w:r>
        <w:rPr>
          <w:rFonts w:ascii="Times New Roman"/>
          <w:b/>
          <w:i w:val="false"/>
          <w:color w:val="000000"/>
        </w:rPr>
        <w:t xml:space="preserve"> Параграф 4. Счетная комиссия маслихата</w:t>
      </w:r>
    </w:p>
    <w:bookmarkEnd w:id="155"/>
    <w:bookmarkStart w:name="z163" w:id="156"/>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6"/>
    <w:bookmarkStart w:name="z164" w:id="15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7"/>
    <w:bookmarkStart w:name="z165" w:id="15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8"/>
    <w:bookmarkStart w:name="z166" w:id="159"/>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9"/>
    <w:bookmarkStart w:name="z167" w:id="160"/>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60"/>
    <w:bookmarkStart w:name="z168" w:id="161"/>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1"/>
    <w:bookmarkStart w:name="z169" w:id="16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2"/>
    <w:bookmarkStart w:name="z170" w:id="1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3"/>
    <w:bookmarkStart w:name="z171" w:id="16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4"/>
    <w:bookmarkStart w:name="z172" w:id="16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5"/>
    <w:bookmarkStart w:name="z173" w:id="166"/>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6"/>
    <w:bookmarkStart w:name="z174" w:id="167"/>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7"/>
    <w:bookmarkStart w:name="z175" w:id="168"/>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8"/>
    <w:bookmarkStart w:name="z176" w:id="169"/>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9"/>
    <w:bookmarkStart w:name="z177" w:id="170"/>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0"/>
    <w:bookmarkStart w:name="z178" w:id="171"/>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1"/>
    <w:bookmarkStart w:name="z179" w:id="17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2"/>
    <w:bookmarkStart w:name="z180" w:id="173"/>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3"/>
    <w:bookmarkStart w:name="z181" w:id="174"/>
    <w:p>
      <w:pPr>
        <w:spacing w:after="0"/>
        <w:ind w:left="0"/>
        <w:jc w:val="left"/>
      </w:pPr>
      <w:r>
        <w:rPr>
          <w:rFonts w:ascii="Times New Roman"/>
          <w:b/>
          <w:i w:val="false"/>
          <w:color w:val="000000"/>
        </w:rPr>
        <w:t xml:space="preserve"> Параграф 5. Депутатские объединения в маслихатах</w:t>
      </w:r>
    </w:p>
    <w:bookmarkEnd w:id="174"/>
    <w:bookmarkStart w:name="z182" w:id="175"/>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5"/>
    <w:bookmarkStart w:name="z183" w:id="176"/>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6"/>
    <w:bookmarkStart w:name="z184" w:id="177"/>
    <w:p>
      <w:pPr>
        <w:spacing w:after="0"/>
        <w:ind w:left="0"/>
        <w:jc w:val="both"/>
      </w:pPr>
      <w:r>
        <w:rPr>
          <w:rFonts w:ascii="Times New Roman"/>
          <w:b w:val="false"/>
          <w:i w:val="false"/>
          <w:color w:val="000000"/>
          <w:sz w:val="28"/>
        </w:rPr>
        <w:t>
      62. Члены депутатских объединений могут:</w:t>
      </w:r>
    </w:p>
    <w:bookmarkEnd w:id="177"/>
    <w:bookmarkStart w:name="z185" w:id="1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8"/>
    <w:bookmarkStart w:name="z186" w:id="17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9"/>
    <w:bookmarkStart w:name="z187" w:id="180"/>
    <w:p>
      <w:pPr>
        <w:spacing w:after="0"/>
        <w:ind w:left="0"/>
        <w:jc w:val="both"/>
      </w:pPr>
      <w:r>
        <w:rPr>
          <w:rFonts w:ascii="Times New Roman"/>
          <w:b w:val="false"/>
          <w:i w:val="false"/>
          <w:color w:val="000000"/>
          <w:sz w:val="28"/>
        </w:rPr>
        <w:t>
      3) предлагать поправки к проектам решений маслихата;</w:t>
      </w:r>
    </w:p>
    <w:bookmarkEnd w:id="180"/>
    <w:bookmarkStart w:name="z188" w:id="18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1"/>
    <w:bookmarkStart w:name="z189" w:id="182"/>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2"/>
    <w:bookmarkStart w:name="z190" w:id="183"/>
    <w:p>
      <w:pPr>
        <w:spacing w:after="0"/>
        <w:ind w:left="0"/>
        <w:jc w:val="left"/>
      </w:pPr>
      <w:r>
        <w:rPr>
          <w:rFonts w:ascii="Times New Roman"/>
          <w:b/>
          <w:i w:val="false"/>
          <w:color w:val="000000"/>
        </w:rPr>
        <w:t xml:space="preserve"> Глава 7. Правила депутатской этики</w:t>
      </w:r>
    </w:p>
    <w:bookmarkEnd w:id="183"/>
    <w:bookmarkStart w:name="z191" w:id="184"/>
    <w:p>
      <w:pPr>
        <w:spacing w:after="0"/>
        <w:ind w:left="0"/>
        <w:jc w:val="both"/>
      </w:pPr>
      <w:r>
        <w:rPr>
          <w:rFonts w:ascii="Times New Roman"/>
          <w:b w:val="false"/>
          <w:i w:val="false"/>
          <w:color w:val="000000"/>
          <w:sz w:val="28"/>
        </w:rPr>
        <w:t>
      64. Депутаты маслихата:</w:t>
      </w:r>
    </w:p>
    <w:bookmarkEnd w:id="184"/>
    <w:bookmarkStart w:name="z192" w:id="18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5"/>
    <w:bookmarkStart w:name="z193" w:id="18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6"/>
    <w:bookmarkStart w:name="z194" w:id="18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7"/>
    <w:bookmarkStart w:name="z195" w:id="18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8"/>
    <w:bookmarkStart w:name="z196" w:id="189"/>
    <w:p>
      <w:pPr>
        <w:spacing w:after="0"/>
        <w:ind w:left="0"/>
        <w:jc w:val="both"/>
      </w:pPr>
      <w:r>
        <w:rPr>
          <w:rFonts w:ascii="Times New Roman"/>
          <w:b w:val="false"/>
          <w:i w:val="false"/>
          <w:color w:val="000000"/>
          <w:sz w:val="28"/>
        </w:rPr>
        <w:t>
      5) не должны прерывать выступающих.</w:t>
      </w:r>
    </w:p>
    <w:bookmarkEnd w:id="189"/>
    <w:bookmarkStart w:name="z197" w:id="19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0"/>
    <w:bookmarkStart w:name="z198" w:id="19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1"/>
    <w:bookmarkStart w:name="z199" w:id="19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2"/>
    <w:bookmarkStart w:name="z200" w:id="19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3"/>
    <w:bookmarkStart w:name="z201" w:id="194"/>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4"/>
    <w:bookmarkStart w:name="z202" w:id="195"/>
    <w:p>
      <w:pPr>
        <w:spacing w:after="0"/>
        <w:ind w:left="0"/>
        <w:jc w:val="left"/>
      </w:pPr>
      <w:r>
        <w:rPr>
          <w:rFonts w:ascii="Times New Roman"/>
          <w:b/>
          <w:i w:val="false"/>
          <w:color w:val="000000"/>
        </w:rPr>
        <w:t xml:space="preserve"> Глава 8. Повышение квалификации депутатов маслихата</w:t>
      </w:r>
    </w:p>
    <w:bookmarkEnd w:id="195"/>
    <w:bookmarkStart w:name="z203" w:id="196"/>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6"/>
    <w:bookmarkStart w:name="z204" w:id="19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7"/>
    <w:bookmarkStart w:name="z205" w:id="198"/>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8"/>
    <w:bookmarkStart w:name="z206" w:id="19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9"/>
    <w:bookmarkStart w:name="z207" w:id="20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0"/>
    <w:bookmarkStart w:name="z208" w:id="201"/>
    <w:p>
      <w:pPr>
        <w:spacing w:after="0"/>
        <w:ind w:left="0"/>
        <w:jc w:val="left"/>
      </w:pPr>
      <w:r>
        <w:rPr>
          <w:rFonts w:ascii="Times New Roman"/>
          <w:b/>
          <w:i w:val="false"/>
          <w:color w:val="000000"/>
        </w:rPr>
        <w:t xml:space="preserve"> Глава 9. Организация работы аппарата маслихата</w:t>
      </w:r>
    </w:p>
    <w:bookmarkEnd w:id="201"/>
    <w:bookmarkStart w:name="z209" w:id="202"/>
    <w:p>
      <w:pPr>
        <w:spacing w:after="0"/>
        <w:ind w:left="0"/>
        <w:jc w:val="both"/>
      </w:pPr>
      <w:r>
        <w:rPr>
          <w:rFonts w:ascii="Times New Roman"/>
          <w:b w:val="false"/>
          <w:i w:val="false"/>
          <w:color w:val="000000"/>
          <w:sz w:val="28"/>
        </w:rPr>
        <w:t>
      75. Для информационно - аналитического, организационно - 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2"/>
    <w:bookmarkStart w:name="z210" w:id="20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3"/>
    <w:bookmarkStart w:name="z211" w:id="204"/>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4"/>
    <w:bookmarkStart w:name="z212" w:id="205"/>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5"/>
    <w:bookmarkStart w:name="z213" w:id="206"/>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6"/>
    <w:bookmarkStart w:name="z214" w:id="20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