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f7fd" w14:textId="500f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Талдыкорганского городского маслихата</w:t>
      </w:r>
    </w:p>
    <w:p>
      <w:pPr>
        <w:spacing w:after="0"/>
        <w:ind w:left="0"/>
        <w:jc w:val="both"/>
      </w:pPr>
      <w:r>
        <w:rPr>
          <w:rFonts w:ascii="Times New Roman"/>
          <w:b w:val="false"/>
          <w:i w:val="false"/>
          <w:color w:val="000000"/>
          <w:sz w:val="28"/>
        </w:rPr>
        <w:t>Решение маслихата города Талдыкорган области Жетісу от 17 января 2023 года № 216</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Талдыкорганский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Талдыкорганского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Отменить решение Талдыкорганского городского маслихата" от 27 января 2022 года </w:t>
      </w:r>
      <w:r>
        <w:rPr>
          <w:rFonts w:ascii="Times New Roman"/>
          <w:b w:val="false"/>
          <w:i w:val="false"/>
          <w:color w:val="000000"/>
          <w:sz w:val="28"/>
        </w:rPr>
        <w:t>№ 3</w:t>
      </w:r>
      <w:r>
        <w:rPr>
          <w:rFonts w:ascii="Times New Roman"/>
          <w:b w:val="false"/>
          <w:i w:val="false"/>
          <w:color w:val="000000"/>
          <w:sz w:val="28"/>
        </w:rPr>
        <w:t xml:space="preserve"> "Об утверждении Регламента Талдыкорганского городского маслихата".</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городского маслихата Бигужанова Тимура Капасовича.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Талдыкорганского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Талдыкорганского городского маслихата от 17 января 2023 года № 216</w:t>
            </w:r>
          </w:p>
        </w:tc>
      </w:tr>
    </w:tbl>
    <w:bookmarkStart w:name="z13" w:id="4"/>
    <w:p>
      <w:pPr>
        <w:spacing w:after="0"/>
        <w:ind w:left="0"/>
        <w:jc w:val="left"/>
      </w:pPr>
      <w:r>
        <w:rPr>
          <w:rFonts w:ascii="Times New Roman"/>
          <w:b/>
          <w:i w:val="false"/>
          <w:color w:val="000000"/>
        </w:rPr>
        <w:t xml:space="preserve"> Регламент Талдыкорганского городского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1. Настоящий регламент Талдыкорганского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города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Талдыкорганской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Талдыкорганской городской избирательной комиссии открывает первую сессию маслихата и ведет ее до избрания председателя маслихата. Председатель Талдыкорганской городской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города Талдыкорган.</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Талдыкорган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Талдыкорган.</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Талдыкорган.</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 города Талдыкорган, акимы Еркинского и Отенайского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3"/>
    <w:bookmarkStart w:name="z63"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Талдыкорган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Еркинского и Отенайского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Городской бюджет утверждается Талдыкорганским городским маслихатом не позднее двухнедельного срока после подписания решения областного маслихата об утверждении областного бюджета. Бюджеты Еркинского и Отенайского сельских округов утверждаются маслихатом города до конца финансового года со дня подписания решения маслихата города об утверждении городского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Еркинского и Отенайского сельских округов отдельными решениями маслихата города.</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Талдыкорган.</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города Талдыкорган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Талдыкорган.</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Талдыкорган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Еркинского и Отенайского сельского округа.</w:t>
      </w:r>
    </w:p>
    <w:bookmarkEnd w:id="98"/>
    <w:bookmarkStart w:name="z108" w:id="99"/>
    <w:p>
      <w:pPr>
        <w:spacing w:after="0"/>
        <w:ind w:left="0"/>
        <w:jc w:val="both"/>
      </w:pPr>
      <w:r>
        <w:rPr>
          <w:rFonts w:ascii="Times New Roman"/>
          <w:b w:val="false"/>
          <w:i w:val="false"/>
          <w:color w:val="000000"/>
          <w:sz w:val="28"/>
        </w:rPr>
        <w:t>
       Инициирование вопроса об освобождении от должности акима Еркинского и Отенайского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38. Отчет Талдыкорганского городского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8"/>
    <w:bookmarkStart w:name="z118"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9" w:id="110"/>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города Талдыкорган,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0" w:id="111"/>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1" w:id="112"/>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2" w:id="113"/>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3" w:id="114"/>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4"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5"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6" w:id="117"/>
    <w:p>
      <w:pPr>
        <w:spacing w:after="0"/>
        <w:ind w:left="0"/>
        <w:jc w:val="left"/>
      </w:pPr>
      <w:r>
        <w:rPr>
          <w:rFonts w:ascii="Times New Roman"/>
          <w:b/>
          <w:i w:val="false"/>
          <w:color w:val="000000"/>
        </w:rPr>
        <w:t xml:space="preserve"> Параграф 1. Председатель маслихата</w:t>
      </w:r>
    </w:p>
    <w:bookmarkEnd w:id="117"/>
    <w:bookmarkStart w:name="z127" w:id="118"/>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8"/>
    <w:bookmarkStart w:name="z128"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9" w:id="120"/>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0"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1" w:id="122"/>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2"/>
    <w:bookmarkStart w:name="z132" w:id="123"/>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3"/>
    <w:bookmarkStart w:name="z133" w:id="124"/>
    <w:p>
      <w:pPr>
        <w:spacing w:after="0"/>
        <w:ind w:left="0"/>
        <w:jc w:val="both"/>
      </w:pPr>
      <w:r>
        <w:rPr>
          <w:rFonts w:ascii="Times New Roman"/>
          <w:b w:val="false"/>
          <w:i w:val="false"/>
          <w:color w:val="000000"/>
          <w:sz w:val="28"/>
        </w:rPr>
        <w:t>
       45. При отсутствии председателя Талдыкорганского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4" w:id="125"/>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5" w:id="126"/>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председателямаслихата избрание нового председателя проводится в порядке, установленном Законом и настоящим Регламентом.</w:t>
      </w:r>
    </w:p>
    <w:bookmarkEnd w:id="126"/>
    <w:bookmarkStart w:name="z136"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7" w:id="128"/>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8"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9"/>
    <w:bookmarkStart w:name="z139"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0"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1" w:id="132"/>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2"/>
    <w:bookmarkStart w:name="z142" w:id="133"/>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3" w:id="134"/>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4"/>
    <w:bookmarkStart w:name="z144"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5"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6"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7"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8"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9"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0"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1" w:id="142"/>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End w:id="142"/>
    <w:bookmarkStart w:name="z152"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5"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6" w:id="147"/>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7"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8"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9"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0" w:id="151"/>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1" w:id="152"/>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2"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3" w:id="154"/>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4"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5"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6" w:id="157"/>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7"/>
    <w:bookmarkStart w:name="z167" w:id="158"/>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8"/>
    <w:bookmarkStart w:name="z168" w:id="159"/>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9"/>
    <w:bookmarkStart w:name="z169" w:id="160"/>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председатель маслихата тайное голосование может проводиться по иным вопросам.</w:t>
      </w:r>
    </w:p>
    <w:bookmarkEnd w:id="160"/>
    <w:bookmarkStart w:name="z170"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3"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61.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63.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1"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2" w:id="203"/>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3" w:id="204"/>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4"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