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db9" w14:textId="9f88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28 декабря 2023 года № 397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Алакольского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Сатыбалдиев Д.С.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Алакольского района "28"декабря 2023 года №397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Алакольского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Алакольского района разработан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(города областного значения) (далее – акимат), подготовки и оформления проектов актов акимата и акима района (города областного значения)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(города областного значения) маслихата.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(города областного значения) (далее – аппарат).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и проведение заседаний акимата Алакольского района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Подготовка и оформление проектов актов акимата и акима Алакольского района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