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b1ea" w14:textId="c3ab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Алакольского района</w:t>
      </w:r>
    </w:p>
    <w:p>
      <w:pPr>
        <w:spacing w:after="0"/>
        <w:ind w:left="0"/>
        <w:jc w:val="both"/>
      </w:pPr>
      <w:r>
        <w:rPr>
          <w:rFonts w:ascii="Times New Roman"/>
          <w:b w:val="false"/>
          <w:i w:val="false"/>
          <w:color w:val="000000"/>
          <w:sz w:val="28"/>
        </w:rPr>
        <w:t>Решение Алакольского районного маслихата области Жетісу от 30 ноября 2023 года № 16-1. Зарегистрировано Департаментом юстиции области Жетісу 1 декабря 2023 года № 101-19.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Алакольский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Алакольского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Алакольского районного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Алакольского района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Алакольского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Алакольского районного маслихата от 30 ноября 2023 года № 16-1</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Алакольского района</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Алакольского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9"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0"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1"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2" w:id="12"/>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3" w:id="13"/>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 (далее-уполномоченный орган);</w:t>
      </w:r>
    </w:p>
    <w:bookmarkEnd w:id="13"/>
    <w:bookmarkStart w:name="z24"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End w:id="14"/>
    <w:bookmarkStart w:name="z25"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6" w:id="16"/>
    <w:p>
      <w:pPr>
        <w:spacing w:after="0"/>
        <w:ind w:left="0"/>
        <w:jc w:val="both"/>
      </w:pPr>
      <w:r>
        <w:rPr>
          <w:rFonts w:ascii="Times New Roman"/>
          <w:b w:val="false"/>
          <w:i w:val="false"/>
          <w:color w:val="000000"/>
          <w:sz w:val="28"/>
        </w:rPr>
        <w:t>
      8) памятные даты - профессиональные и иные праздники Республики Казахстан;</w:t>
      </w:r>
    </w:p>
    <w:bookmarkEnd w:id="16"/>
    <w:bookmarkStart w:name="z27"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8"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9" w:id="19"/>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решения Алакольского районного маслихата области Жетісу от 30.05.2024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31"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32" w:id="21"/>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1"/>
    <w:bookmarkStart w:name="z33" w:id="22"/>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2"/>
    <w:bookmarkStart w:name="z34" w:id="23"/>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3"/>
    <w:bookmarkStart w:name="z35" w:id="24"/>
    <w:p>
      <w:pPr>
        <w:spacing w:after="0"/>
        <w:ind w:left="0"/>
        <w:jc w:val="both"/>
      </w:pPr>
      <w:r>
        <w:rPr>
          <w:rFonts w:ascii="Times New Roman"/>
          <w:b w:val="false"/>
          <w:i w:val="false"/>
          <w:color w:val="000000"/>
          <w:sz w:val="28"/>
        </w:rPr>
        <w:t>
      3) 9 мая - День Победы в Великой Отечественной войне;</w:t>
      </w:r>
    </w:p>
    <w:bookmarkEnd w:id="24"/>
    <w:bookmarkStart w:name="z36" w:id="25"/>
    <w:p>
      <w:pPr>
        <w:spacing w:after="0"/>
        <w:ind w:left="0"/>
        <w:jc w:val="both"/>
      </w:pPr>
      <w:r>
        <w:rPr>
          <w:rFonts w:ascii="Times New Roman"/>
          <w:b w:val="false"/>
          <w:i w:val="false"/>
          <w:color w:val="000000"/>
          <w:sz w:val="28"/>
        </w:rPr>
        <w:t>
      4)29 августа - День закрытия Семипалатинского испытательного ядерного полигона;</w:t>
      </w:r>
    </w:p>
    <w:bookmarkEnd w:id="25"/>
    <w:bookmarkStart w:name="z37" w:id="26"/>
    <w:p>
      <w:pPr>
        <w:spacing w:after="0"/>
        <w:ind w:left="0"/>
        <w:jc w:val="both"/>
      </w:pPr>
      <w:r>
        <w:rPr>
          <w:rFonts w:ascii="Times New Roman"/>
          <w:b w:val="false"/>
          <w:i w:val="false"/>
          <w:color w:val="000000"/>
          <w:sz w:val="28"/>
        </w:rPr>
        <w:t>
      5) 30 августа - День Конституции Республики Казахстан.</w:t>
      </w:r>
    </w:p>
    <w:bookmarkEnd w:id="26"/>
    <w:bookmarkStart w:name="z38"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39" w:id="28"/>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8"/>
    <w:bookmarkStart w:name="z40"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9"/>
    <w:bookmarkStart w:name="z41" w:id="30"/>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2" w:id="31"/>
    <w:p>
      <w:pPr>
        <w:spacing w:after="0"/>
        <w:ind w:left="0"/>
        <w:jc w:val="both"/>
      </w:pPr>
      <w:r>
        <w:rPr>
          <w:rFonts w:ascii="Times New Roman"/>
          <w:b w:val="false"/>
          <w:i w:val="false"/>
          <w:color w:val="000000"/>
          <w:sz w:val="28"/>
        </w:rPr>
        <w:t>
      3) сиротство, отсутствие родительского попечения;</w:t>
      </w:r>
    </w:p>
    <w:bookmarkEnd w:id="31"/>
    <w:bookmarkStart w:name="z43" w:id="32"/>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32"/>
    <w:bookmarkStart w:name="z44" w:id="33"/>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33"/>
    <w:bookmarkStart w:name="z45" w:id="3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34"/>
    <w:bookmarkStart w:name="z46" w:id="35"/>
    <w:p>
      <w:pPr>
        <w:spacing w:after="0"/>
        <w:ind w:left="0"/>
        <w:jc w:val="both"/>
      </w:pPr>
      <w:r>
        <w:rPr>
          <w:rFonts w:ascii="Times New Roman"/>
          <w:b w:val="false"/>
          <w:i w:val="false"/>
          <w:color w:val="000000"/>
          <w:sz w:val="28"/>
        </w:rPr>
        <w:t>
      1) Ветераны Великой Отечественной войны -1500000 (один миллион пятьсот тысяч) тенге, единовременно;</w:t>
      </w:r>
    </w:p>
    <w:bookmarkEnd w:id="35"/>
    <w:bookmarkStart w:name="z47" w:id="36"/>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36"/>
    <w:bookmarkStart w:name="z48" w:id="37"/>
    <w:p>
      <w:pPr>
        <w:spacing w:after="0"/>
        <w:ind w:left="0"/>
        <w:jc w:val="both"/>
      </w:pPr>
      <w:r>
        <w:rPr>
          <w:rFonts w:ascii="Times New Roman"/>
          <w:b w:val="false"/>
          <w:i w:val="false"/>
          <w:color w:val="000000"/>
          <w:sz w:val="28"/>
        </w:rPr>
        <w:t>
      ветераны боевых действий на территории других государств -150000 (сто пятьдесят тысяч) тенге, единовременно;</w:t>
      </w:r>
    </w:p>
    <w:bookmarkEnd w:id="37"/>
    <w:bookmarkStart w:name="z49" w:id="3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8"/>
    <w:bookmarkStart w:name="z50" w:id="39"/>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9"/>
    <w:bookmarkStart w:name="z51" w:id="40"/>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40"/>
    <w:bookmarkStart w:name="z52" w:id="41"/>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41"/>
    <w:bookmarkStart w:name="z53" w:id="42"/>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42"/>
    <w:bookmarkStart w:name="z54" w:id="4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43"/>
    <w:bookmarkStart w:name="z55" w:id="44"/>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44"/>
    <w:bookmarkStart w:name="z56" w:id="45"/>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5"/>
    <w:bookmarkStart w:name="z57" w:id="4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46"/>
    <w:bookmarkStart w:name="z58" w:id="47"/>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7"/>
    <w:bookmarkStart w:name="z59" w:id="4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8"/>
    <w:bookmarkStart w:name="z60" w:id="49"/>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9"/>
    <w:bookmarkStart w:name="z61" w:id="5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50"/>
    <w:bookmarkStart w:name="z62" w:id="51"/>
    <w:p>
      <w:pPr>
        <w:spacing w:after="0"/>
        <w:ind w:left="0"/>
        <w:jc w:val="both"/>
      </w:pPr>
      <w:r>
        <w:rPr>
          <w:rFonts w:ascii="Times New Roman"/>
          <w:b w:val="false"/>
          <w:i w:val="false"/>
          <w:color w:val="000000"/>
          <w:sz w:val="28"/>
        </w:rPr>
        <w:t>
      4) Ветераны труда, а именно:</w:t>
      </w:r>
    </w:p>
    <w:bookmarkEnd w:id="51"/>
    <w:bookmarkStart w:name="z63" w:id="5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2"/>
    <w:bookmarkStart w:name="z64" w:id="5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53"/>
    <w:bookmarkStart w:name="z65" w:id="54"/>
    <w:p>
      <w:pPr>
        <w:spacing w:after="0"/>
        <w:ind w:left="0"/>
        <w:jc w:val="both"/>
      </w:pPr>
      <w:r>
        <w:rPr>
          <w:rFonts w:ascii="Times New Roman"/>
          <w:b w:val="false"/>
          <w:i w:val="false"/>
          <w:color w:val="000000"/>
          <w:sz w:val="28"/>
        </w:rPr>
        <w:t>
      5) Семьи погибших военнослужащих, а именно:</w:t>
      </w:r>
    </w:p>
    <w:bookmarkEnd w:id="54"/>
    <w:bookmarkStart w:name="z66" w:id="55"/>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-60000 (шестьдесят тысяч) тенге, единовременно;</w:t>
      </w:r>
    </w:p>
    <w:bookmarkEnd w:id="55"/>
    <w:bookmarkStart w:name="z67" w:id="5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56"/>
    <w:bookmarkStart w:name="z68" w:id="57"/>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7"/>
    <w:bookmarkStart w:name="z69" w:id="5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8"/>
    <w:bookmarkStart w:name="z70" w:id="5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9"/>
    <w:bookmarkStart w:name="z71" w:id="60"/>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60"/>
    <w:bookmarkStart w:name="z72" w:id="61"/>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61"/>
    <w:bookmarkStart w:name="z73" w:id="6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62"/>
    <w:bookmarkStart w:name="z74" w:id="6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63"/>
    <w:bookmarkStart w:name="z75" w:id="64"/>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64"/>
    <w:bookmarkStart w:name="z76" w:id="65"/>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65"/>
    <w:bookmarkStart w:name="z77" w:id="66"/>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66"/>
    <w:bookmarkStart w:name="z78" w:id="67"/>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7"/>
    <w:bookmarkStart w:name="z79" w:id="68"/>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8"/>
    <w:bookmarkStart w:name="z80" w:id="69"/>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9"/>
    <w:bookmarkStart w:name="z81" w:id="70"/>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70"/>
    <w:bookmarkStart w:name="z82" w:id="71"/>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71"/>
    <w:bookmarkStart w:name="z83" w:id="72"/>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без учета среднедушевого дохода,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- 55 (пятьдесят пять) месячных расчетных показателей, единовременно;</w:t>
      </w:r>
    </w:p>
    <w:bookmarkEnd w:id="72"/>
    <w:bookmarkStart w:name="z84" w:id="73"/>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доходовв размере 3 (трех) месячных расчетных показателей;</w:t>
      </w:r>
    </w:p>
    <w:bookmarkEnd w:id="73"/>
    <w:bookmarkStart w:name="z85" w:id="74"/>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решения Алакольского районного маслихата области Жетісу от 30.05.2024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r>
        <w:br/>
      </w:r>
      <w:r>
        <w:rPr>
          <w:rFonts w:ascii="Times New Roman"/>
          <w:b w:val="false"/>
          <w:i w:val="false"/>
          <w:color w:val="000000"/>
          <w:sz w:val="28"/>
        </w:rPr>
        <w:t>
</w:t>
      </w:r>
    </w:p>
    <w:bookmarkStart w:name="z86" w:id="75"/>
    <w:p>
      <w:pPr>
        <w:spacing w:after="0"/>
        <w:ind w:left="0"/>
        <w:jc w:val="left"/>
      </w:pPr>
      <w:r>
        <w:rPr>
          <w:rFonts w:ascii="Times New Roman"/>
          <w:b/>
          <w:i w:val="false"/>
          <w:color w:val="000000"/>
        </w:rPr>
        <w:t xml:space="preserve"> Глава 3. Порядок оказания социальной помощи</w:t>
      </w:r>
    </w:p>
    <w:bookmarkEnd w:id="75"/>
    <w:bookmarkStart w:name="z87" w:id="7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6"/>
    <w:bookmarkStart w:name="z88" w:id="7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7"/>
    <w:bookmarkStart w:name="z89" w:id="7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 и формируются их списки путем направления запроса в уполномоченную организацию либо иные организации.</w:t>
      </w:r>
    </w:p>
    <w:bookmarkEnd w:id="78"/>
    <w:bookmarkStart w:name="z90" w:id="79"/>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w:t>
      </w:r>
    </w:p>
    <w:bookmarkEnd w:id="79"/>
    <w:bookmarkStart w:name="z91" w:id="8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0"/>
    <w:bookmarkStart w:name="z92" w:id="8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1"/>
    <w:bookmarkStart w:name="z93" w:id="8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2"/>
    <w:bookmarkStart w:name="z94" w:id="8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83"/>
    <w:bookmarkStart w:name="z95" w:id="84"/>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84"/>
    <w:bookmarkStart w:name="z96" w:id="85"/>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5"/>
    <w:bookmarkStart w:name="z97" w:id="8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86"/>
    <w:bookmarkStart w:name="z98" w:id="8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87"/>
    <w:bookmarkStart w:name="z99" w:id="8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88"/>
    <w:bookmarkStart w:name="z100" w:id="8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89"/>
    <w:bookmarkStart w:name="z101" w:id="90"/>
    <w:p>
      <w:pPr>
        <w:spacing w:after="0"/>
        <w:ind w:left="0"/>
        <w:jc w:val="both"/>
      </w:pPr>
      <w:r>
        <w:rPr>
          <w:rFonts w:ascii="Times New Roman"/>
          <w:b w:val="false"/>
          <w:i w:val="false"/>
          <w:color w:val="000000"/>
          <w:sz w:val="28"/>
        </w:rPr>
        <w:t>
      12. При поступлении заявления на оказание социальной помощи отдельным категориям нуждающихся граждан по основанию, указанному в подпункте 2) пункта 6 настоящих Правил, уполномоченный орган по оказанию социальной помощи или аким поселка, села,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0"/>
    <w:bookmarkStart w:name="z102" w:id="91"/>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End w:id="91"/>
    <w:bookmarkStart w:name="z103" w:id="92"/>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2"/>
    <w:bookmarkStart w:name="z104" w:id="93"/>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3"/>
    <w:bookmarkStart w:name="z105" w:id="94"/>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4"/>
    <w:bookmarkStart w:name="z106" w:id="95"/>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5"/>
    <w:bookmarkStart w:name="z107" w:id="96"/>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6"/>
    <w:bookmarkStart w:name="z108" w:id="97"/>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7"/>
    <w:bookmarkStart w:name="z109" w:id="98"/>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(двадцати) рабочих дней со дня принятия документов от заявителя или акима поселка, села, сельского округа.</w:t>
      </w:r>
    </w:p>
    <w:bookmarkEnd w:id="98"/>
    <w:bookmarkStart w:name="z110" w:id="99"/>
    <w:p>
      <w:pPr>
        <w:spacing w:after="0"/>
        <w:ind w:left="0"/>
        <w:jc w:val="both"/>
      </w:pPr>
      <w:r>
        <w:rPr>
          <w:rFonts w:ascii="Times New Roman"/>
          <w:b w:val="false"/>
          <w:i w:val="false"/>
          <w:color w:val="000000"/>
          <w:sz w:val="28"/>
        </w:rPr>
        <w:t>
      19.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(трех) рабочих дней со дня принятия решения.</w:t>
      </w:r>
    </w:p>
    <w:bookmarkEnd w:id="99"/>
    <w:bookmarkStart w:name="z111" w:id="100"/>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00"/>
    <w:bookmarkStart w:name="z112" w:id="10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1"/>
    <w:bookmarkStart w:name="z113"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14"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3"/>
    <w:bookmarkStart w:name="z115" w:id="104"/>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w:t>
      </w:r>
    </w:p>
    <w:bookmarkEnd w:id="104"/>
    <w:bookmarkStart w:name="z116" w:id="105"/>
    <w:p>
      <w:pPr>
        <w:spacing w:after="0"/>
        <w:ind w:left="0"/>
        <w:jc w:val="both"/>
      </w:pPr>
      <w:r>
        <w:rPr>
          <w:rFonts w:ascii="Times New Roman"/>
          <w:b w:val="false"/>
          <w:i w:val="false"/>
          <w:color w:val="000000"/>
          <w:sz w:val="28"/>
        </w:rPr>
        <w:t>
      22. Социальная помощь прекращается в случаях:</w:t>
      </w:r>
    </w:p>
    <w:bookmarkEnd w:id="105"/>
    <w:bookmarkStart w:name="z117" w:id="106"/>
    <w:p>
      <w:pPr>
        <w:spacing w:after="0"/>
        <w:ind w:left="0"/>
        <w:jc w:val="both"/>
      </w:pPr>
      <w:r>
        <w:rPr>
          <w:rFonts w:ascii="Times New Roman"/>
          <w:b w:val="false"/>
          <w:i w:val="false"/>
          <w:color w:val="000000"/>
          <w:sz w:val="28"/>
        </w:rPr>
        <w:t>
      1) смерти получателя;</w:t>
      </w:r>
    </w:p>
    <w:bookmarkEnd w:id="106"/>
    <w:bookmarkStart w:name="z118" w:id="10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7"/>
    <w:bookmarkStart w:name="z119" w:id="10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8"/>
    <w:bookmarkStart w:name="z120" w:id="10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9"/>
    <w:bookmarkStart w:name="z121" w:id="11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0"/>
    <w:bookmarkStart w:name="z122" w:id="111"/>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1"/>
    <w:bookmarkStart w:name="z123" w:id="112"/>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Алакольского районного маслихата от 30 ноября 2023 года № 16-1</w:t>
            </w:r>
          </w:p>
        </w:tc>
      </w:tr>
    </w:tbl>
    <w:bookmarkStart w:name="z125" w:id="113"/>
    <w:p>
      <w:pPr>
        <w:spacing w:after="0"/>
        <w:ind w:left="0"/>
        <w:jc w:val="left"/>
      </w:pPr>
      <w:r>
        <w:rPr>
          <w:rFonts w:ascii="Times New Roman"/>
          <w:b/>
          <w:i w:val="false"/>
          <w:color w:val="000000"/>
        </w:rPr>
        <w:t xml:space="preserve"> Перечень признанных утратившими силу некоторых решений Алакольского районного маслихата</w:t>
      </w:r>
    </w:p>
    <w:bookmarkEnd w:id="113"/>
    <w:bookmarkStart w:name="z126" w:id="114"/>
    <w:p>
      <w:pPr>
        <w:spacing w:after="0"/>
        <w:ind w:left="0"/>
        <w:jc w:val="both"/>
      </w:pPr>
      <w:r>
        <w:rPr>
          <w:rFonts w:ascii="Times New Roman"/>
          <w:b w:val="false"/>
          <w:i w:val="false"/>
          <w:color w:val="000000"/>
          <w:sz w:val="28"/>
        </w:rPr>
        <w:t xml:space="preserve">
      1.Решение Алакольского районного маслихата Алматинской области от 29 января 2018 года </w:t>
      </w:r>
      <w:r>
        <w:rPr>
          <w:rFonts w:ascii="Times New Roman"/>
          <w:b w:val="false"/>
          <w:i w:val="false"/>
          <w:color w:val="000000"/>
          <w:sz w:val="28"/>
        </w:rPr>
        <w:t>№ 26-2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Алакольского района" (зарегистрировано в Реестре государственной регистрации нормативных правовых актов за № 118896).</w:t>
      </w:r>
    </w:p>
    <w:bookmarkEnd w:id="114"/>
    <w:bookmarkStart w:name="z127" w:id="115"/>
    <w:p>
      <w:pPr>
        <w:spacing w:after="0"/>
        <w:ind w:left="0"/>
        <w:jc w:val="both"/>
      </w:pPr>
      <w:r>
        <w:rPr>
          <w:rFonts w:ascii="Times New Roman"/>
          <w:b w:val="false"/>
          <w:i w:val="false"/>
          <w:color w:val="000000"/>
          <w:sz w:val="28"/>
        </w:rPr>
        <w:t xml:space="preserve">
      2.Решение Алакольского районного маслихата Алматинской области от 22 июля 2019 года </w:t>
      </w:r>
      <w:r>
        <w:rPr>
          <w:rFonts w:ascii="Times New Roman"/>
          <w:b w:val="false"/>
          <w:i w:val="false"/>
          <w:color w:val="000000"/>
          <w:sz w:val="28"/>
        </w:rPr>
        <w:t>№ 55-2</w:t>
      </w:r>
      <w:r>
        <w:rPr>
          <w:rFonts w:ascii="Times New Roman"/>
          <w:b w:val="false"/>
          <w:i w:val="false"/>
          <w:color w:val="000000"/>
          <w:sz w:val="28"/>
        </w:rPr>
        <w:t xml:space="preserve"> "О внесении изменений в решение Алакольского районного маслихата от 29 января 2018 года № 26-2 "Об утверждении Правил оказания социальной помощи, установления размеров и определения перечня отдельных категорий нуждающихся граждан Алакольского района" (зарегистрировано в Реестре государственной регистрации нормативных правовых актов за № 133520).</w:t>
      </w:r>
    </w:p>
    <w:bookmarkEnd w:id="115"/>
    <w:bookmarkStart w:name="z128" w:id="116"/>
    <w:p>
      <w:pPr>
        <w:spacing w:after="0"/>
        <w:ind w:left="0"/>
        <w:jc w:val="both"/>
      </w:pPr>
      <w:r>
        <w:rPr>
          <w:rFonts w:ascii="Times New Roman"/>
          <w:b w:val="false"/>
          <w:i w:val="false"/>
          <w:color w:val="000000"/>
          <w:sz w:val="28"/>
        </w:rPr>
        <w:t xml:space="preserve">
      3.Решение Алакольского районного маслихата Алматинской области от 16 июня 2020 года </w:t>
      </w:r>
      <w:r>
        <w:rPr>
          <w:rFonts w:ascii="Times New Roman"/>
          <w:b w:val="false"/>
          <w:i w:val="false"/>
          <w:color w:val="000000"/>
          <w:sz w:val="28"/>
        </w:rPr>
        <w:t>№ 71-2</w:t>
      </w:r>
      <w:r>
        <w:rPr>
          <w:rFonts w:ascii="Times New Roman"/>
          <w:b w:val="false"/>
          <w:i w:val="false"/>
          <w:color w:val="000000"/>
          <w:sz w:val="28"/>
        </w:rPr>
        <w:t xml:space="preserve"> "О внесени изменений и дополнения в решение Алакольского районного маслихата от 29 января 2018 года № 26-2 "Об утверждении Правил оказания социальной помощи, установления размеров и определения перечня отдельных категорий нуждающихся граждан Алакольского района" (зарегистрировано в Реестре государственной регистрации нормативных правовых актов за № 144135).</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