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2efa" w14:textId="6752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Панфиловскому району</w:t>
      </w:r>
    </w:p>
    <w:p>
      <w:pPr>
        <w:spacing w:after="0"/>
        <w:ind w:left="0"/>
        <w:jc w:val="both"/>
      </w:pPr>
      <w:r>
        <w:rPr>
          <w:rFonts w:ascii="Times New Roman"/>
          <w:b w:val="false"/>
          <w:i w:val="false"/>
          <w:color w:val="000000"/>
          <w:sz w:val="28"/>
        </w:rPr>
        <w:t>Постановление акимата Панфиловского района области Жетісу от 31 мая 2023 года № 240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акимат Панфиловского района ПОСТАНОВЛЯЕТ: </w:t>
      </w:r>
    </w:p>
    <w:bookmarkEnd w:id="0"/>
    <w:bookmarkStart w:name="z8"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Панфиловскому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Панфиловского района Д.Ешенова. </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Сагымбек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Панфиловского района от "31" мая 2023 года №240</w:t>
            </w:r>
          </w:p>
        </w:tc>
      </w:tr>
    </w:tbl>
    <w:bookmarkStart w:name="z13" w:id="4"/>
    <w:p>
      <w:pPr>
        <w:spacing w:after="0"/>
        <w:ind w:left="0"/>
        <w:jc w:val="left"/>
      </w:pPr>
      <w:r>
        <w:rPr>
          <w:rFonts w:ascii="Times New Roman"/>
          <w:b/>
          <w:i w:val="false"/>
          <w:color w:val="000000"/>
        </w:rPr>
        <w:t xml:space="preserve"> Правила предоставления коммунальных услуг по Панфиловскому району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Панфиловскому району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16"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7"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8"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9"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0"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1"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2"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3" w:id="14"/>
    <w:p>
      <w:pPr>
        <w:spacing w:after="0"/>
        <w:ind w:left="0"/>
        <w:jc w:val="both"/>
      </w:pPr>
      <w:r>
        <w:rPr>
          <w:rFonts w:ascii="Times New Roman"/>
          <w:b w:val="false"/>
          <w:i w:val="false"/>
          <w:color w:val="000000"/>
          <w:sz w:val="28"/>
        </w:rPr>
        <w:t xml:space="preserve">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 </w:t>
      </w:r>
    </w:p>
    <w:bookmarkEnd w:id="14"/>
    <w:bookmarkStart w:name="z24" w:id="15"/>
    <w:p>
      <w:pPr>
        <w:spacing w:after="0"/>
        <w:ind w:left="0"/>
        <w:jc w:val="both"/>
      </w:pPr>
      <w:r>
        <w:rPr>
          <w:rFonts w:ascii="Times New Roman"/>
          <w:b w:val="false"/>
          <w:i w:val="false"/>
          <w:color w:val="000000"/>
          <w:sz w:val="28"/>
        </w:rPr>
        <w:t xml:space="preserve">
      8) твердые бытовые отходы – коммунальные отходы в твердой форме; </w:t>
      </w:r>
    </w:p>
    <w:bookmarkEnd w:id="15"/>
    <w:bookmarkStart w:name="z25"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6" w:id="17"/>
    <w:p>
      <w:pPr>
        <w:spacing w:after="0"/>
        <w:ind w:left="0"/>
        <w:jc w:val="both"/>
      </w:pPr>
      <w:r>
        <w:rPr>
          <w:rFonts w:ascii="Times New Roman"/>
          <w:b w:val="false"/>
          <w:i w:val="false"/>
          <w:color w:val="000000"/>
          <w:sz w:val="28"/>
        </w:rPr>
        <w:t xml:space="preserve">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 </w:t>
      </w:r>
    </w:p>
    <w:bookmarkEnd w:id="17"/>
    <w:bookmarkStart w:name="z27"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8" w:id="19"/>
    <w:p>
      <w:pPr>
        <w:spacing w:after="0"/>
        <w:ind w:left="0"/>
        <w:jc w:val="both"/>
      </w:pPr>
      <w:r>
        <w:rPr>
          <w:rFonts w:ascii="Times New Roman"/>
          <w:b w:val="false"/>
          <w:i w:val="false"/>
          <w:color w:val="000000"/>
          <w:sz w:val="28"/>
        </w:rPr>
        <w:t xml:space="preserve">
      12) потребитель – физическое или юридическое лицо, пользующееся или намеревающееся пользоваться коммунальными услугами; </w:t>
      </w:r>
    </w:p>
    <w:bookmarkEnd w:id="19"/>
    <w:bookmarkStart w:name="z29" w:id="20"/>
    <w:p>
      <w:pPr>
        <w:spacing w:after="0"/>
        <w:ind w:left="0"/>
        <w:jc w:val="both"/>
      </w:pPr>
      <w:r>
        <w:rPr>
          <w:rFonts w:ascii="Times New Roman"/>
          <w:b w:val="false"/>
          <w:i w:val="false"/>
          <w:color w:val="000000"/>
          <w:sz w:val="28"/>
        </w:rPr>
        <w:t xml:space="preserve">
      13)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20"/>
    <w:bookmarkStart w:name="z30" w:id="21"/>
    <w:p>
      <w:pPr>
        <w:spacing w:after="0"/>
        <w:ind w:left="0"/>
        <w:jc w:val="both"/>
      </w:pPr>
      <w:r>
        <w:rPr>
          <w:rFonts w:ascii="Times New Roman"/>
          <w:b w:val="false"/>
          <w:i w:val="false"/>
          <w:color w:val="000000"/>
          <w:sz w:val="28"/>
        </w:rPr>
        <w:t xml:space="preserve">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 </w:t>
      </w:r>
    </w:p>
    <w:bookmarkEnd w:id="21"/>
    <w:bookmarkStart w:name="z31" w:id="22"/>
    <w:p>
      <w:pPr>
        <w:spacing w:after="0"/>
        <w:ind w:left="0"/>
        <w:jc w:val="both"/>
      </w:pPr>
      <w:r>
        <w:rPr>
          <w:rFonts w:ascii="Times New Roman"/>
          <w:b w:val="false"/>
          <w:i w:val="false"/>
          <w:color w:val="000000"/>
          <w:sz w:val="28"/>
        </w:rPr>
        <w:t xml:space="preserve">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 </w:t>
      </w:r>
    </w:p>
    <w:bookmarkEnd w:id="22"/>
    <w:bookmarkStart w:name="z32"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3" w:id="24"/>
    <w:p>
      <w:pPr>
        <w:spacing w:after="0"/>
        <w:ind w:left="0"/>
        <w:jc w:val="both"/>
      </w:pPr>
      <w:r>
        <w:rPr>
          <w:rFonts w:ascii="Times New Roman"/>
          <w:b w:val="false"/>
          <w:i w:val="false"/>
          <w:color w:val="000000"/>
          <w:sz w:val="28"/>
        </w:rPr>
        <w:t xml:space="preserve">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 </w:t>
      </w:r>
    </w:p>
    <w:bookmarkEnd w:id="24"/>
    <w:bookmarkStart w:name="z34" w:id="25"/>
    <w:p>
      <w:pPr>
        <w:spacing w:after="0"/>
        <w:ind w:left="0"/>
        <w:jc w:val="both"/>
      </w:pPr>
      <w:r>
        <w:rPr>
          <w:rFonts w:ascii="Times New Roman"/>
          <w:b w:val="false"/>
          <w:i w:val="false"/>
          <w:color w:val="000000"/>
          <w:sz w:val="28"/>
        </w:rPr>
        <w:t xml:space="preserve">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 </w:t>
      </w:r>
    </w:p>
    <w:bookmarkEnd w:id="25"/>
    <w:bookmarkStart w:name="z35" w:id="26"/>
    <w:p>
      <w:pPr>
        <w:spacing w:after="0"/>
        <w:ind w:left="0"/>
        <w:jc w:val="both"/>
      </w:pPr>
      <w:r>
        <w:rPr>
          <w:rFonts w:ascii="Times New Roman"/>
          <w:b w:val="false"/>
          <w:i w:val="false"/>
          <w:color w:val="000000"/>
          <w:sz w:val="28"/>
        </w:rPr>
        <w:t xml:space="preserve">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 </w:t>
      </w:r>
    </w:p>
    <w:bookmarkEnd w:id="26"/>
    <w:bookmarkStart w:name="z36" w:id="27"/>
    <w:p>
      <w:pPr>
        <w:spacing w:after="0"/>
        <w:ind w:left="0"/>
        <w:jc w:val="both"/>
      </w:pPr>
      <w:r>
        <w:rPr>
          <w:rFonts w:ascii="Times New Roman"/>
          <w:b w:val="false"/>
          <w:i w:val="false"/>
          <w:color w:val="000000"/>
          <w:sz w:val="28"/>
        </w:rPr>
        <w:t xml:space="preserve">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 </w:t>
      </w:r>
    </w:p>
    <w:bookmarkEnd w:id="27"/>
    <w:bookmarkStart w:name="z37" w:id="28"/>
    <w:p>
      <w:pPr>
        <w:spacing w:after="0"/>
        <w:ind w:left="0"/>
        <w:jc w:val="both"/>
      </w:pPr>
      <w:r>
        <w:rPr>
          <w:rFonts w:ascii="Times New Roman"/>
          <w:b w:val="false"/>
          <w:i w:val="false"/>
          <w:color w:val="000000"/>
          <w:sz w:val="28"/>
        </w:rPr>
        <w:t xml:space="preserve">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28"/>
    <w:bookmarkStart w:name="z38"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9"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40" w:id="31"/>
    <w:p>
      <w:pPr>
        <w:spacing w:after="0"/>
        <w:ind w:left="0"/>
        <w:jc w:val="both"/>
      </w:pPr>
      <w:r>
        <w:rPr>
          <w:rFonts w:ascii="Times New Roman"/>
          <w:b w:val="false"/>
          <w:i w:val="false"/>
          <w:color w:val="000000"/>
          <w:sz w:val="28"/>
        </w:rPr>
        <w:t xml:space="preserve">
      Порядок оплаты за коммунальные услуги, потребленные на содержание общего имущества объекта кондоминиума решается собранием собственников имущества. </w:t>
      </w:r>
    </w:p>
    <w:bookmarkEnd w:id="31"/>
    <w:bookmarkStart w:name="z41"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2" w:id="33"/>
    <w:p>
      <w:pPr>
        <w:spacing w:after="0"/>
        <w:ind w:left="0"/>
        <w:jc w:val="both"/>
      </w:pPr>
      <w:r>
        <w:rPr>
          <w:rFonts w:ascii="Times New Roman"/>
          <w:b w:val="false"/>
          <w:i w:val="false"/>
          <w:color w:val="000000"/>
          <w:sz w:val="28"/>
        </w:rPr>
        <w:t xml:space="preserve">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w:t>
      </w:r>
    </w:p>
    <w:bookmarkEnd w:id="33"/>
    <w:bookmarkStart w:name="z43"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4"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5"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6"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7"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8"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9"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50"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1" w:id="42"/>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2"/>
    <w:bookmarkStart w:name="z52" w:id="43"/>
    <w:p>
      <w:pPr>
        <w:spacing w:after="0"/>
        <w:ind w:left="0"/>
        <w:jc w:val="both"/>
      </w:pPr>
      <w:r>
        <w:rPr>
          <w:rFonts w:ascii="Times New Roman"/>
          <w:b w:val="false"/>
          <w:i w:val="false"/>
          <w:color w:val="000000"/>
          <w:sz w:val="28"/>
        </w:rPr>
        <w:t xml:space="preserve">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 </w:t>
      </w:r>
    </w:p>
    <w:bookmarkEnd w:id="43"/>
    <w:bookmarkStart w:name="z53"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4"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5" w:id="46"/>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46"/>
    <w:bookmarkStart w:name="z56"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7"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8"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9"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60"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1"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2"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3"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в Алматинской области, утвержденными решением маслихата Алматинской области от 22 февраля 2013 года № 14-96 (зарегистрирован в Реестре государственной регистрации нормативных правовых актов </w:t>
      </w:r>
      <w:r>
        <w:rPr>
          <w:rFonts w:ascii="Times New Roman"/>
          <w:b w:val="false"/>
          <w:i w:val="false"/>
          <w:color w:val="000000"/>
          <w:sz w:val="28"/>
        </w:rPr>
        <w:t>№ 2336</w:t>
      </w:r>
      <w:r>
        <w:rPr>
          <w:rFonts w:ascii="Times New Roman"/>
          <w:b w:val="false"/>
          <w:i w:val="false"/>
          <w:color w:val="000000"/>
          <w:sz w:val="28"/>
        </w:rPr>
        <w:t>).</w:t>
      </w:r>
    </w:p>
    <w:bookmarkEnd w:id="54"/>
    <w:bookmarkStart w:name="z64"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5"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6"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7"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8"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9"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70"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1"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2"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3"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4"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5" w:id="66"/>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 </w:t>
      </w:r>
    </w:p>
    <w:bookmarkEnd w:id="66"/>
    <w:bookmarkStart w:name="z76"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w:t>
      </w:r>
    </w:p>
    <w:bookmarkEnd w:id="67"/>
    <w:bookmarkStart w:name="z77" w:id="68"/>
    <w:p>
      <w:pPr>
        <w:spacing w:after="0"/>
        <w:ind w:left="0"/>
        <w:jc w:val="both"/>
      </w:pPr>
      <w:r>
        <w:rPr>
          <w:rFonts w:ascii="Times New Roman"/>
          <w:b w:val="false"/>
          <w:i w:val="false"/>
          <w:color w:val="000000"/>
          <w:sz w:val="28"/>
        </w:rPr>
        <w:t>
      20. Потребитель:</w:t>
      </w:r>
    </w:p>
    <w:bookmarkEnd w:id="68"/>
    <w:bookmarkStart w:name="z78"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9"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80"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1"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2"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3" w:id="74"/>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4"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5"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6" w:id="77"/>
    <w:p>
      <w:pPr>
        <w:spacing w:after="0"/>
        <w:ind w:left="0"/>
        <w:jc w:val="both"/>
      </w:pPr>
      <w:r>
        <w:rPr>
          <w:rFonts w:ascii="Times New Roman"/>
          <w:b w:val="false"/>
          <w:i w:val="false"/>
          <w:color w:val="000000"/>
          <w:sz w:val="28"/>
        </w:rPr>
        <w:t>
      21. Поставщик:</w:t>
      </w:r>
    </w:p>
    <w:bookmarkEnd w:id="77"/>
    <w:bookmarkStart w:name="z87" w:id="78"/>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8"/>
    <w:bookmarkStart w:name="z88"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9" w:id="80"/>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0"/>
    <w:bookmarkStart w:name="z90"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1" w:id="82"/>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2"/>
    <w:bookmarkStart w:name="z92"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3"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4"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6"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7" w:id="88"/>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платежным документам, выписанным поставщиком. </w:t>
      </w:r>
    </w:p>
    <w:bookmarkEnd w:id="88"/>
    <w:bookmarkStart w:name="z98"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9" w:id="90"/>
    <w:p>
      <w:pPr>
        <w:spacing w:after="0"/>
        <w:ind w:left="0"/>
        <w:jc w:val="both"/>
      </w:pPr>
      <w:r>
        <w:rPr>
          <w:rFonts w:ascii="Times New Roman"/>
          <w:b w:val="false"/>
          <w:i w:val="false"/>
          <w:color w:val="000000"/>
          <w:sz w:val="28"/>
        </w:rPr>
        <w:t xml:space="preserve">
      24. Сроки оплаты за коммунальные услуги определяются законодательством или договором между потребителем и поставщиком. </w:t>
      </w:r>
    </w:p>
    <w:bookmarkEnd w:id="90"/>
    <w:bookmarkStart w:name="z100" w:id="91"/>
    <w:p>
      <w:pPr>
        <w:spacing w:after="0"/>
        <w:ind w:left="0"/>
        <w:jc w:val="both"/>
      </w:pPr>
      <w:r>
        <w:rPr>
          <w:rFonts w:ascii="Times New Roman"/>
          <w:b w:val="false"/>
          <w:i w:val="false"/>
          <w:color w:val="000000"/>
          <w:sz w:val="28"/>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91"/>
    <w:bookmarkStart w:name="z101"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102"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103"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4"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5"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6" w:id="97"/>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97"/>
    <w:bookmarkStart w:name="z107"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8"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9"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10"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1" w:id="102"/>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2"/>
    <w:bookmarkStart w:name="z112" w:id="103"/>
    <w:p>
      <w:pPr>
        <w:spacing w:after="0"/>
        <w:ind w:left="0"/>
        <w:jc w:val="both"/>
      </w:pPr>
      <w:r>
        <w:rPr>
          <w:rFonts w:ascii="Times New Roman"/>
          <w:b w:val="false"/>
          <w:i w:val="false"/>
          <w:color w:val="000000"/>
          <w:sz w:val="28"/>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103"/>
    <w:bookmarkStart w:name="z113"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4"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5"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6" w:id="107"/>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107"/>
    <w:bookmarkStart w:name="z117" w:id="108"/>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108"/>
    <w:bookmarkStart w:name="z118" w:id="109"/>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bookmarkEnd w:id="109"/>
    <w:bookmarkStart w:name="z119"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20"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1" w:id="112"/>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12"/>
    <w:bookmarkStart w:name="z122"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23" w:id="114"/>
    <w:p>
      <w:pPr>
        <w:spacing w:after="0"/>
        <w:ind w:left="0"/>
        <w:jc w:val="left"/>
      </w:pPr>
      <w:r>
        <w:rPr>
          <w:rFonts w:ascii="Times New Roman"/>
          <w:b/>
          <w:i w:val="false"/>
          <w:color w:val="000000"/>
        </w:rPr>
        <w:t xml:space="preserve"> Глава 6. Заключительные положения</w:t>
      </w:r>
    </w:p>
    <w:bookmarkEnd w:id="114"/>
    <w:bookmarkStart w:name="z124" w:id="115"/>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 </w:t>
      </w:r>
    </w:p>
    <w:bookmarkEnd w:id="115"/>
    <w:bookmarkStart w:name="z125" w:id="11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