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de36" w14:textId="52dd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34-132 "О бюджете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14 сентября 2023 года № 10-43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34-132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177290)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районный бюджет на 2023-2025 годы согласно приложениям 1, 2 и 3 к настоящему решению соответственно, в том числе на 2023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7 690 969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936 543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150 033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49 819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6 554 574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7 789 005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3 604 тысячи тенге, в том числе: бюджетные кредиты 41 400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37 796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101 640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101 640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41 400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37 797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98 037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14 сеннтябрь 2023 года № 10-43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 34-132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