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3929" w14:textId="17f3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29 февраля 2016 года № 114 "Об установлении цен на товары (работы, услуги), производимые и (или) реализуемые субъектом государственной монополии в сфере государственного градостроительного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25 декабря 2023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февраля 2016 года № 114 "Об установлении цен на товары (работы, услуги), производимые и (или) реализуемые субъектом государственной монополии в сфере государственного градостроительного кадастра" (зарегистрирован в Реестре государственной регистрации нормативных правовых актов за № 13550)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субъектом государственной монополии в сфере государственного градостроительного кадастра,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официальное опубликование настоящего приказа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114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сфере государственного градостроительного кадастра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Учет информации в государственном градостроительном кадастре (регистрация, внесение данных)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Предпроектная и проектная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Материалы инженерно-геодезических изысканий (топографическая и исполнительная съемка)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III (пониженного) уровня ответственности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6 480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II (нормального) уровня ответственности, не относящиеся к техническим сложным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I (повышенного) и II (нормального) уровня ответственности, относящиеся к техническим сложным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сложных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отнесение объектов по уровням ответственности, определяются в соответствии с Правилами определения общего порядка отнесения зданий и сооружений к технически и (или) технологически сложным объектам (приказ Министра национальной экономики Республики Казахстан от 28 февраля 2015 года № 165).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анализ представленных материалов на соответствие положениям нормативов по ведению государственного градостроительного кадастра и проведения инженерно-геодезических изысканий, осуществление пространственной привязки в автоматизированной информационной системе государственного градостроительного кадастра (далее – АИС ГГК).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регистрации осуществляется согласно Правилам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 (приказ Министра регионального развития Республики Казахстан от 16 июня 2014 года № 172/ОД).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Предоставление сведений из Государственного градостроительного кадастра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из АИС ГГК сведений предпроектной и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 АИС ГГК схемы размещения фактического расположения инженерных сетей, зданий и (или) сооружений (выкопировка)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выдача кадастрового плана из утвержденных градостроительных проектов (ГП, ПДП)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информационным ресурсам через АИС ГГК: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одного пользователя (месяц)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всем информационным слоям (открытые данные) в границах: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населенного пункта;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республиканского значения 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одному информационному слою в границах: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населенного пункта;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республиканского значения и столицы.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кадастровый план территории и схемы из АИС ГГК предоставляются в форматах dwg- или shp-файла в исходной системе координат. Стоимость изготовления схем в формате shp-файла в исходной системе координат определяется по ценам настоящей таблицы с коэффициентом 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порядок предоставления сведений из АИС ГГК осуществляется в соответствии с Правилами ведения и представления информации и (или) сведений из государственного градостроительного кадастра Республики Казахстан (приказ Министра национальной экономики Республики Казахстан от 20 марта 2015 года № 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информационные слои определяются в соответствии с утвержденным Нормативным документом по ведению государственного градостроительного кадастра (приказ Председателя КДСЖКХ МИИР РК от 2 ноября 2022 года № 201-НҚ);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предоставление информации и доступа к слоям АИС ГГК осуществляется в соответствии Законом Республики Казахстан "О государственных секретах".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Инвентаризация инженерных коммуникаций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сложности1, тенге/га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застроенных территориях с составлением плана масштаба 1:500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незастроенных территориях с составлением плана масштаба 1:500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характеристика категорий сложности инвентаризации: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Застроенные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с простой ситуацией/редкой застройкой, небольшим количеством подземных коммуникаций, рельсовых путей, газонов с отдельно стоящими деревьями, движение транспорта и пешеходов слабое;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внутриквартальные территории с застройкой простой конфигурации, редкой сетью подземных и надземных коммуникаций, малым количеством насаждений и других элементов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с ситуацией средней сложности/средней застройкой, сложной конфигурацией планировки, развитой сетью подземных и надземных коммуникаций, рельсовых путей, газонов с деревьями, транспортное и пешеходное движение интенсивное;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внутриквартальные территории с застройкой простой конфигурации, развитой сетью подземных и надземных коммуникаций, небольшим количеством деревьев, или плотной застройкой с редкой сетью подземных и надземных коммуникаций и большим количеством надворных построек, заборов,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 со сложной ситуацией, густой сетью подземных, наземных и надземных коммуникаций, рельсовых путей, большим количеством газонов с деревьями, транспортное и пешеходное движение весьма интенсивное или небольших городов с густой застройкой, весьма сложной планировкой или рассредоточенной застройкой в горной местности (города-курорты, города в горах);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внутриквартальные территории с плотной застройкой сложной конфигурации, большим количеством построек, заборов, деревьев, густой сетью подземных и надземных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Незастроенные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равнинная местность со спокойным рельефом, местами закрытая редким благоустроенным лесом без подлеска или негустым кустарником, незначительно пересеченная балками и оврагами, изолированными сопками и холмами; количество контуров незначительное;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всхолмленная местность с выраженными крупными формами рельефа с малым количеством ясно выраженных контуров;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открытая речная пойма с небольшим количеством проток, стариц и рукавов, болото легкопроходимое; открытые участки поливных сезонных культур с редкой сетью арыков.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равнинная местность, пересеченная балками и оврагами, покрытая лесом местами с подлеском или густым кустарником, количество контуров среднее;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всхолмленная местность с крупными формами рельефа, покрытая негустым лесом без подлеска или кустарником, количество контуров среднее; открытая горная местность с рельефом средней сложности и небольшим количеством контуров.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речная пойма полузакрытая, частично заболоченная с небольшим количеством проток, стариц и рукавов; болото средней проходимости; полузакрытые участки поливных сезонных культур с сетью арыков и равнинные территории, занятые садами и виноградниками.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равнинная или всхолмленная местность, значительно пересеченная балками и оврагами, заросшая густым лесом с подлеском; местность, полностью покрытая заболоченным лесом с завалами и буреломом, заросшая, заболоченная; пустынные районы со сложным рельефом;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залесенная горная местность со сложными формами рельефа; территории садов и виноградников на горных склонах;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речная пойма со сложным микрорельефом, полностью заросшая, большим количеством проток, стариц и рукавов, заболоченная; болото труднопроходимое; закрытые участки поливных сезонных культур (садов) с густой сетью арыков.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обновление инфраструктурных данных проводится согласно ценам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результате внесения в базу данных государственного градостроительного кадастра графической и атрибутивной информации (оцифровки) создается цифровая электронная карта населенных пунктов масштаба 1:500, содержащая информационные слои о местонахождении строений, благоустройства и всех инженерных и транспортных коммуникаций в соответствии с утвержденным Нормативным документом по ведению государственного градостроительного кадастра (приказ Председателя КДСЖКХ МИИР РК от 2 ноября 2022 года № 201-НҚ).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