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0bc4" w14:textId="a120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объекта строительства к объектам, требующим особого регулирования и (или) градостроительной регламентации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26 декабря 2023 года № 162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архитектурной, градостроительной и строительной деятельности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строительства "Строительство горно-обогатительного комбината производительностью 50 млн тонн руды в год" месторождение "Коксай" отнести к объектам, требующим особого регулирования и (или) градостроительной регламентации.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официальное опубликование настоящего приказа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