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b51" w14:textId="0124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декабря 2023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589154978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143440266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19945852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49649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425719211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595763858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28437806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37606154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9168348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1080000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1080000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-36126686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36126686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8113216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9133748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50 процентов, города Сарань – 52 процента, Абайского района -70 процентов, города Балхаш – 79 процентов, города Темиртау – 95 процента, городов Приозерск, Шахтинск, Нуринского, Осакаровского, Шетского районов – по 98 процентов,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17 процентов, города Караганды – 43 процента, города Балхаш – 47 процентов, города Темиртау – 50 процентов, города Приозерск – 74 процента, Абайского района – 75 процентов, Актогайского, Нуринского, Осакаровского районов, города Шахтинск – по 80 процентов, Шетского района – 87 процентов, Каркаралинского района – 90 процентов, Бухар-Жырауского района – 92 процента;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14 процентов, города Караганды - 38 процентов, города Темиртау – 50 процентов, города Шахтинск – 59 процентов, Абайского района – 72 процента, Нуринского района – 74 процента, города Приозерск – 76 процентов, Актогайского, Шетского районов – по 78 процентов, Каркаралинского района – 79 процентов, Бухар-Жырауского района - 81 процент, города Балхаш – 86 процентов, Осакаровского района – 91 процент;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– 17 процентов, Абайского, Актогайского, Бухар-Жырауского, Нуринского, Осакаровского, Шетского районов, городов Балхаш, Караганды, Приозерск, Сарань, Темиртау, Шахтинск – по 100 процентов.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объемы бюджетных изъятий из бюджетов районов (городов областного значения), в сумме 13443337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Караганды - 11973931 тысяча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Темиртау – 1018348 тысяч тенге;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451058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2024 год объемы субвенций, передаваемых из областного бюджета в бюджеты районов (городов областного значения), в сумме 27776432 тысячи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4629855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871683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2279815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2820779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2239248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1932384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4226768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1919950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2128233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4727717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2024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2024 год в сумме 396171 тысяча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областного маслихата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Карагандинского областного маслихата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страховые премии (взносы) профессиональной отвественности медицинских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108 638 164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по обслуживанию детей с инвалидностью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119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119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