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90f5" w14:textId="4969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2023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2024 год,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12 836 319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5 749 951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55 856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195 548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6 834 964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15 006 725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- 40 690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40 690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- 2 129 716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2 129 716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2 163 363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2024 год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объем субвенции, передаваемой из городского бюджета в бюджет поселка Актас,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387 255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– 401 777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 – 433 919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Сарани на 2024 год в размере 99 014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Саранского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5 749 951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6 834 959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- 2 129 716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84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Саранского городского маслихата Карагандинской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второго водоподъема в городе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водоподъҰм в городе Сарани,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г.Сарани,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повысительной насосной станции в поселке Актас, города Сарани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 к тепловым сетям подземной прокладки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водоподъҰм в городе Сарани,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18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150 зрительских мест, расположенного в районе дома №16 "Б" по улице Первомайская, поселке Актас,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