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5456" w14:textId="b865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13 декабря 2022 года № 153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декабря 2023 года № 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548 571 948,8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42 306 883,9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9 024 092,7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74 975,0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497 165 997,2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543 042 569,7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7 802 224,2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19 025 336,0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11 223 111,8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6 291 830,0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6 291 830,0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-8 564 675,1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8 564 675,1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компенсацию потерь в связи с невыполнением годового прогноза поступлений доходов бюджета Жалагашского района.":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548 571 948,8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42 306 883,9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497 165 997,2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487 276 386,0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543 042 569,7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9 552 703,4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273 793 358,6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240 330 420,2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117 880 390,1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38 674 698,7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19 694 814,6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6 837 976,1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17 472 206,9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16 789 784,1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20 898 832,5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26 065 101,7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13 629 459,4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16 784 763,3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национального проекта по развитию предпринимательства на 2021-2025 годы и механизма кредитования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11 221 118,1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-8 564 675,1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