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ab1b" w14:textId="fd9a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Акирек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Акирекна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78 396 тысяч тенге, в том числе: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2 317 тысяч тенге;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479 тысяч тенге;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75 360 тысяч тенге;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79 436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-1040,0 тысяч тенге;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1040,0тысяч тенге;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1040,0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Акирек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148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 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 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148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148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