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f18c" w14:textId="e6af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Акжона на 2023-2025 годы" от 23 декабря 2022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Акжона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176758)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140,4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Акжона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от"23" декабря 2022 года №339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Акжона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села Майдакол,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работы по благоустройству территории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№339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Акжона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