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733b" w14:textId="8937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Тасарык на 2023-2025 годы" от 23 декабря 2022 года № 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районногомаслихата Кызылординской области "О бюджете сельского округа Тасарык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176843)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155446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153572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155550,3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–104,3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Тасарык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Тасарыкза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Лахалы №2 (0,4 км)в селе Лахалы, сельского округа Тасарык,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пакета пожарного щита (пожарный щит) в целях обеспечения пожарной безопасности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коллекцию сценических занавесок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Центрального парка в селе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благоустройству села Лахалы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Центрального парка в селе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водоснабжению поселка Тасарык (закупка и установка труб на 5570м земли)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"Официальное опубликование, оповещение и размещение информационных материалов указов, решений и иных нормативных правовых актов городского головы на государственном и русском языках в местных печатных СМИ" службе государственной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Тасарык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