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c1ec" w14:textId="a9ec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2023-2025 годы" от 23 декабря 2022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102437,4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98792,4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102535,3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97,9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районный бюджет на 2023 год в бюджет Басыкарского сельского округа целевые текущие трансферты, выделенные за счет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текущий трансферт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С. Муканова, аульный округ Басыкара,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среднему ремонту улицы Т. Мусабаева (1,162 км) в селе Басыкара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насосов марки СНП 500/10 (2010 года) с перекачкой воды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матора СНП 500/10, перекачивающего воду в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топлива на отопительный сезон в административном здании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