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b02" w14:textId="fd7e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Бозколь на 2023-2025 годы" от 23 декабря 2022 года №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72573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74841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Исключить указанное решение приложением 4 согласно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