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1838" w14:textId="3e21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Майдакол на 2023-2025 годы" от 23 декабря 2022 года № 350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Майдакол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176790)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Майдакол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137759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602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132145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138045,7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286,7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2023 года № 350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Майдакол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350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Майдакол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здания в Аппарат акима Майдакольского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услугу по подключению и подключению сети интернет к сельскому Дому культуры Бекарыстан би Майдакольского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землеустроительного и идентификационного документа на земельный участок 1000 квадратных метров для строительства спортивной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спортивной площадки села Бекарыстан би Майдакольского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электрических сетей улиц М. Кузенбаева 3,1 км, М. Измагамбетова 2,1 км, села Бекарыстан би Майдакольского сельского округа и 4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на оставшиеся 5460,0 кв. м в связи с предоставлением земельного участка площадью 1000,0 кв. м для строительства административного здания на площаде "Тауелсиздик"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освещению проезжей части от входной арки до села Бекарыстан би (1046 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дополнительного жидкого топлива для сельского Дома культуры Бекарыстан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