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24cf" w14:textId="3632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"О бюджете сельского округа Майдакол на 2023-2025 годы" от 23 декабря 2022 года № 350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22 декабря 2023 года № 143.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Майдакол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350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176790)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Майдакол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137759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602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132145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138045,7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активов–0;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286,7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286,7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 143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2023 года № 350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Майдакол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