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6cdc" w14:textId="14b6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Жанаталап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Жанаталап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93 697 тысяч тенге, в том числе: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1 467 тысяч тенге;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765 тысяч тенге;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91 465 тысяч тенге;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94 019,8 тысяч тенге;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-322,8 тысяч тенге;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322,8 тысяч тенге;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322,8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решение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20-9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Жанаталап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12-11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решение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20-9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12-11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12-11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2026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12-11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Жанаталап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